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5F" w:rsidRDefault="009730C7" w:rsidP="001B675F">
      <w:pPr>
        <w:jc w:val="center"/>
        <w:rPr>
          <w:rFonts w:ascii="Times New Roman" w:hAnsi="Times New Roman" w:cs="Times New Roman"/>
          <w:b/>
          <w:sz w:val="24"/>
          <w:szCs w:val="24"/>
        </w:rPr>
      </w:pPr>
      <w:r>
        <w:rPr>
          <w:noProof/>
          <w:lang w:eastAsia="sk-SK"/>
        </w:rPr>
        <w:drawing>
          <wp:anchor distT="0" distB="0" distL="114300" distR="114300" simplePos="0" relativeHeight="251659264" behindDoc="0" locked="0" layoutInCell="1" allowOverlap="1">
            <wp:simplePos x="0" y="0"/>
            <wp:positionH relativeFrom="column">
              <wp:posOffset>2614930</wp:posOffset>
            </wp:positionH>
            <wp:positionV relativeFrom="paragraph">
              <wp:posOffset>-509270</wp:posOffset>
            </wp:positionV>
            <wp:extent cx="866775" cy="904875"/>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cstate="print"/>
                    <a:srcRect/>
                    <a:stretch>
                      <a:fillRect/>
                    </a:stretch>
                  </pic:blipFill>
                  <pic:spPr bwMode="auto">
                    <a:xfrm>
                      <a:off x="0" y="0"/>
                      <a:ext cx="866775" cy="904875"/>
                    </a:xfrm>
                    <a:prstGeom prst="rect">
                      <a:avLst/>
                    </a:prstGeom>
                    <a:noFill/>
                  </pic:spPr>
                </pic:pic>
              </a:graphicData>
            </a:graphic>
          </wp:anchor>
        </w:drawing>
      </w:r>
    </w:p>
    <w:p w:rsidR="009730C7" w:rsidRDefault="009730C7" w:rsidP="009730C7">
      <w:pPr>
        <w:spacing w:line="360" w:lineRule="auto"/>
        <w:jc w:val="center"/>
        <w:rPr>
          <w:rFonts w:ascii="Times New Roman" w:eastAsia="Calibri" w:hAnsi="Times New Roman" w:cs="Times New Roman"/>
          <w:b/>
          <w:sz w:val="24"/>
          <w:szCs w:val="24"/>
        </w:rPr>
      </w:pPr>
    </w:p>
    <w:p w:rsidR="009730C7" w:rsidRPr="009730C7" w:rsidRDefault="009730C7" w:rsidP="009730C7">
      <w:pPr>
        <w:spacing w:line="360" w:lineRule="auto"/>
        <w:jc w:val="center"/>
        <w:rPr>
          <w:rFonts w:ascii="Times New Roman" w:eastAsia="Calibri" w:hAnsi="Times New Roman" w:cs="Times New Roman"/>
          <w:b/>
          <w:sz w:val="24"/>
          <w:szCs w:val="24"/>
        </w:rPr>
      </w:pPr>
      <w:r w:rsidRPr="009730C7">
        <w:rPr>
          <w:rFonts w:ascii="Times New Roman" w:eastAsia="Calibri" w:hAnsi="Times New Roman" w:cs="Times New Roman"/>
          <w:b/>
          <w:sz w:val="24"/>
          <w:szCs w:val="24"/>
        </w:rPr>
        <w:t xml:space="preserve">Uznesenie zasadnutia obecného zastupiteľstva č. </w:t>
      </w:r>
      <w:r>
        <w:rPr>
          <w:rFonts w:ascii="Times New Roman" w:eastAsia="Calibri" w:hAnsi="Times New Roman" w:cs="Times New Roman"/>
          <w:b/>
          <w:sz w:val="24"/>
          <w:szCs w:val="24"/>
        </w:rPr>
        <w:t>4</w:t>
      </w:r>
      <w:r w:rsidRPr="009730C7">
        <w:rPr>
          <w:rFonts w:ascii="Times New Roman" w:eastAsia="Calibri" w:hAnsi="Times New Roman" w:cs="Times New Roman"/>
          <w:b/>
          <w:sz w:val="24"/>
          <w:szCs w:val="24"/>
        </w:rPr>
        <w:t xml:space="preserve">/2018 konaného dňa </w:t>
      </w:r>
      <w:r>
        <w:rPr>
          <w:rFonts w:ascii="Times New Roman" w:eastAsia="Calibri" w:hAnsi="Times New Roman" w:cs="Times New Roman"/>
          <w:b/>
          <w:sz w:val="24"/>
          <w:szCs w:val="24"/>
        </w:rPr>
        <w:t>29</w:t>
      </w:r>
      <w:r w:rsidRPr="009730C7">
        <w:rPr>
          <w:rFonts w:ascii="Times New Roman" w:eastAsia="Calibri" w:hAnsi="Times New Roman" w:cs="Times New Roman"/>
          <w:b/>
          <w:sz w:val="24"/>
          <w:szCs w:val="24"/>
        </w:rPr>
        <w:t>.0</w:t>
      </w:r>
      <w:r>
        <w:rPr>
          <w:rFonts w:ascii="Times New Roman" w:eastAsia="Calibri" w:hAnsi="Times New Roman" w:cs="Times New Roman"/>
          <w:b/>
          <w:sz w:val="24"/>
          <w:szCs w:val="24"/>
        </w:rPr>
        <w:t>6</w:t>
      </w:r>
      <w:r w:rsidRPr="009730C7">
        <w:rPr>
          <w:rFonts w:ascii="Times New Roman" w:eastAsia="Calibri" w:hAnsi="Times New Roman" w:cs="Times New Roman"/>
          <w:b/>
          <w:sz w:val="24"/>
          <w:szCs w:val="24"/>
        </w:rPr>
        <w:t>.2018</w:t>
      </w:r>
    </w:p>
    <w:p w:rsidR="009730C7" w:rsidRDefault="009730C7" w:rsidP="001B675F">
      <w:pPr>
        <w:jc w:val="center"/>
        <w:rPr>
          <w:rFonts w:ascii="Times New Roman" w:hAnsi="Times New Roman" w:cs="Times New Roman"/>
          <w:b/>
          <w:sz w:val="24"/>
          <w:szCs w:val="24"/>
        </w:rPr>
      </w:pPr>
    </w:p>
    <w:p w:rsidR="001B675F" w:rsidRDefault="001B675F" w:rsidP="001B675F">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Obecné zastupiteľstvo v zmysle § 10, </w:t>
      </w:r>
      <w:proofErr w:type="spellStart"/>
      <w:r>
        <w:rPr>
          <w:rFonts w:ascii="Times New Roman" w:eastAsia="Calibri" w:hAnsi="Times New Roman" w:cs="Times New Roman"/>
          <w:color w:val="000000" w:themeColor="text1"/>
          <w:sz w:val="24"/>
          <w:szCs w:val="24"/>
        </w:rPr>
        <w:t>odst</w:t>
      </w:r>
      <w:proofErr w:type="spellEnd"/>
      <w:r>
        <w:rPr>
          <w:rFonts w:ascii="Times New Roman" w:eastAsia="Calibri" w:hAnsi="Times New Roman" w:cs="Times New Roman"/>
          <w:color w:val="000000" w:themeColor="text1"/>
          <w:sz w:val="24"/>
          <w:szCs w:val="24"/>
        </w:rPr>
        <w:t>. 1, písm. a/ zákona SNR č. 369/90 zb. o obecnom zriadení v</w:t>
      </w:r>
      <w:r w:rsidR="009730C7">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znení jeho zmien a doplnkov na svojom</w:t>
      </w:r>
      <w:r w:rsidR="009730C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zasadnutí prijíma nasledovné uznesenie:</w:t>
      </w:r>
    </w:p>
    <w:p w:rsidR="009730C7" w:rsidRDefault="009730C7" w:rsidP="001B675F">
      <w:pPr>
        <w:rPr>
          <w:rFonts w:ascii="Times New Roman" w:hAnsi="Times New Roman" w:cs="Times New Roman"/>
          <w:b/>
          <w:sz w:val="24"/>
          <w:szCs w:val="24"/>
        </w:rPr>
      </w:pPr>
      <w:r>
        <w:rPr>
          <w:rFonts w:ascii="Times New Roman" w:hAnsi="Times New Roman" w:cs="Times New Roman"/>
          <w:b/>
          <w:sz w:val="24"/>
          <w:szCs w:val="24"/>
        </w:rPr>
        <w:t>Uznesenie č. 8/2018</w:t>
      </w:r>
    </w:p>
    <w:p w:rsidR="001B675F" w:rsidRPr="001B675F" w:rsidRDefault="001B675F" w:rsidP="001B675F">
      <w:pPr>
        <w:rPr>
          <w:rFonts w:ascii="Times New Roman" w:hAnsi="Times New Roman" w:cs="Times New Roman"/>
          <w:b/>
          <w:sz w:val="24"/>
          <w:szCs w:val="24"/>
        </w:rPr>
      </w:pPr>
      <w:r w:rsidRPr="001B675F">
        <w:rPr>
          <w:rFonts w:ascii="Times New Roman" w:hAnsi="Times New Roman" w:cs="Times New Roman"/>
          <w:b/>
          <w:sz w:val="24"/>
          <w:szCs w:val="24"/>
        </w:rPr>
        <w:t xml:space="preserve">Schvaľuje </w:t>
      </w:r>
    </w:p>
    <w:p w:rsidR="009730C7" w:rsidRPr="009730C7" w:rsidRDefault="009730C7" w:rsidP="009730C7">
      <w:pPr>
        <w:spacing w:after="0"/>
        <w:ind w:left="360" w:hanging="360"/>
        <w:rPr>
          <w:rFonts w:ascii="Times New Roman" w:hAnsi="Times New Roman" w:cs="Times New Roman"/>
          <w:b/>
          <w:sz w:val="24"/>
          <w:szCs w:val="24"/>
        </w:rPr>
      </w:pPr>
    </w:p>
    <w:p w:rsidR="009730C7" w:rsidRPr="009730C7" w:rsidRDefault="009730C7" w:rsidP="009730C7">
      <w:pPr>
        <w:numPr>
          <w:ilvl w:val="0"/>
          <w:numId w:val="3"/>
        </w:numPr>
        <w:suppressAutoHyphens/>
        <w:spacing w:after="0" w:line="240" w:lineRule="auto"/>
        <w:rPr>
          <w:rFonts w:ascii="Times New Roman" w:hAnsi="Times New Roman" w:cs="Times New Roman"/>
          <w:b/>
          <w:sz w:val="24"/>
          <w:szCs w:val="24"/>
        </w:rPr>
      </w:pPr>
      <w:r w:rsidRPr="009730C7">
        <w:rPr>
          <w:rFonts w:ascii="Times New Roman" w:hAnsi="Times New Roman" w:cs="Times New Roman"/>
          <w:sz w:val="24"/>
          <w:szCs w:val="24"/>
        </w:rPr>
        <w:t>Obecné zastupiteľstvo schvaľuje prebytok hospodárenia roku 2017 vo výške 3 373,69 EUR.</w:t>
      </w:r>
    </w:p>
    <w:p w:rsidR="009730C7" w:rsidRPr="009730C7" w:rsidRDefault="009730C7" w:rsidP="009730C7">
      <w:pPr>
        <w:spacing w:after="0"/>
        <w:ind w:left="360" w:hanging="360"/>
        <w:jc w:val="center"/>
        <w:rPr>
          <w:rFonts w:ascii="Times New Roman" w:hAnsi="Times New Roman" w:cs="Times New Roman"/>
          <w:b/>
          <w:sz w:val="24"/>
          <w:szCs w:val="24"/>
        </w:rPr>
      </w:pPr>
      <w:r w:rsidRPr="009730C7">
        <w:rPr>
          <w:rFonts w:ascii="Times New Roman" w:hAnsi="Times New Roman" w:cs="Times New Roman"/>
          <w:b/>
          <w:sz w:val="24"/>
          <w:szCs w:val="24"/>
        </w:rPr>
        <w:t>bez výhrad.</w:t>
      </w:r>
    </w:p>
    <w:p w:rsidR="009730C7" w:rsidRPr="009730C7" w:rsidRDefault="009730C7" w:rsidP="009730C7">
      <w:pPr>
        <w:spacing w:after="0"/>
        <w:ind w:left="360" w:hanging="360"/>
        <w:rPr>
          <w:rFonts w:ascii="Times New Roman" w:hAnsi="Times New Roman" w:cs="Times New Roman"/>
          <w:b/>
          <w:sz w:val="24"/>
          <w:szCs w:val="24"/>
        </w:rPr>
      </w:pPr>
    </w:p>
    <w:p w:rsidR="009730C7" w:rsidRPr="009730C7" w:rsidRDefault="009730C7" w:rsidP="009730C7">
      <w:pPr>
        <w:numPr>
          <w:ilvl w:val="0"/>
          <w:numId w:val="3"/>
        </w:numPr>
        <w:suppressAutoHyphens/>
        <w:spacing w:after="0" w:line="360" w:lineRule="auto"/>
        <w:rPr>
          <w:rFonts w:ascii="Times New Roman" w:hAnsi="Times New Roman" w:cs="Times New Roman"/>
          <w:sz w:val="24"/>
          <w:szCs w:val="24"/>
        </w:rPr>
      </w:pPr>
      <w:r w:rsidRPr="009730C7">
        <w:rPr>
          <w:rFonts w:ascii="Times New Roman" w:hAnsi="Times New Roman" w:cs="Times New Roman"/>
          <w:sz w:val="24"/>
          <w:szCs w:val="24"/>
        </w:rPr>
        <w:t xml:space="preserve">Obecné zastupiteľstvo schvaľuje použite prebytku  rozpočtového hospodárenia roku 2017 na krytie finančných operácií – splátok úveru zo ŠFRB vo výške 3 373,69 EUR. </w:t>
      </w:r>
    </w:p>
    <w:p w:rsidR="009730C7" w:rsidRPr="009730C7" w:rsidRDefault="009730C7" w:rsidP="009730C7">
      <w:pPr>
        <w:spacing w:after="0" w:line="360" w:lineRule="auto"/>
        <w:ind w:left="360"/>
        <w:rPr>
          <w:rFonts w:ascii="Times New Roman" w:hAnsi="Times New Roman" w:cs="Times New Roman"/>
          <w:sz w:val="24"/>
          <w:szCs w:val="24"/>
        </w:rPr>
      </w:pPr>
    </w:p>
    <w:p w:rsidR="009730C7" w:rsidRPr="009730C7" w:rsidRDefault="009730C7" w:rsidP="009730C7">
      <w:pPr>
        <w:numPr>
          <w:ilvl w:val="0"/>
          <w:numId w:val="3"/>
        </w:numPr>
        <w:suppressAutoHyphens/>
        <w:spacing w:after="0" w:line="360" w:lineRule="auto"/>
        <w:rPr>
          <w:rFonts w:ascii="Times New Roman" w:hAnsi="Times New Roman" w:cs="Times New Roman"/>
          <w:sz w:val="24"/>
          <w:szCs w:val="24"/>
        </w:rPr>
      </w:pPr>
      <w:r w:rsidRPr="009730C7">
        <w:rPr>
          <w:rFonts w:ascii="Times New Roman" w:hAnsi="Times New Roman" w:cs="Times New Roman"/>
          <w:sz w:val="24"/>
          <w:szCs w:val="24"/>
        </w:rPr>
        <w:t>Ďalšiu časť finančných operácií – splátok úveru zo ŠFRB vo výške 5 199,50 EUR obec pokryla zo svojho rezervného fondu.</w:t>
      </w:r>
    </w:p>
    <w:p w:rsidR="009730C7" w:rsidRPr="009730C7" w:rsidRDefault="009730C7" w:rsidP="009730C7">
      <w:pPr>
        <w:spacing w:after="0" w:line="360" w:lineRule="auto"/>
        <w:rPr>
          <w:rFonts w:ascii="Times New Roman" w:hAnsi="Times New Roman" w:cs="Times New Roman"/>
          <w:color w:val="00CC33"/>
          <w:sz w:val="24"/>
          <w:szCs w:val="24"/>
        </w:rPr>
      </w:pPr>
    </w:p>
    <w:p w:rsidR="009730C7" w:rsidRPr="009730C7" w:rsidRDefault="009730C7" w:rsidP="009730C7">
      <w:pPr>
        <w:numPr>
          <w:ilvl w:val="0"/>
          <w:numId w:val="3"/>
        </w:numPr>
        <w:suppressAutoHyphens/>
        <w:spacing w:after="0" w:line="360" w:lineRule="auto"/>
        <w:rPr>
          <w:rFonts w:ascii="Times New Roman" w:hAnsi="Times New Roman" w:cs="Times New Roman"/>
          <w:sz w:val="24"/>
          <w:szCs w:val="24"/>
        </w:rPr>
      </w:pPr>
      <w:r w:rsidRPr="009730C7">
        <w:rPr>
          <w:rFonts w:ascii="Times New Roman" w:hAnsi="Times New Roman" w:cs="Times New Roman"/>
          <w:sz w:val="24"/>
          <w:szCs w:val="24"/>
        </w:rPr>
        <w:t>Obec vráti do svojho rezervného fondu finančné prostriedky vo výške 86 956,43 EUR, nakoľko kapitálové výdavky pokryla z prebytku bežného rozpočtu.</w:t>
      </w:r>
    </w:p>
    <w:p w:rsidR="009730C7" w:rsidRPr="009730C7" w:rsidRDefault="009730C7" w:rsidP="009730C7">
      <w:pPr>
        <w:spacing w:after="0" w:line="360" w:lineRule="auto"/>
        <w:rPr>
          <w:rFonts w:ascii="Times New Roman" w:hAnsi="Times New Roman" w:cs="Times New Roman"/>
          <w:sz w:val="24"/>
          <w:szCs w:val="24"/>
        </w:rPr>
      </w:pPr>
    </w:p>
    <w:p w:rsidR="009730C7" w:rsidRPr="009730C7" w:rsidRDefault="009730C7" w:rsidP="009730C7">
      <w:pPr>
        <w:numPr>
          <w:ilvl w:val="0"/>
          <w:numId w:val="3"/>
        </w:numPr>
        <w:suppressAutoHyphens/>
        <w:spacing w:after="0" w:line="360" w:lineRule="auto"/>
        <w:rPr>
          <w:rFonts w:ascii="Times New Roman" w:hAnsi="Times New Roman" w:cs="Times New Roman"/>
          <w:b/>
          <w:sz w:val="24"/>
          <w:szCs w:val="24"/>
        </w:rPr>
      </w:pPr>
      <w:r w:rsidRPr="009730C7">
        <w:rPr>
          <w:rFonts w:ascii="Times New Roman" w:hAnsi="Times New Roman" w:cs="Times New Roman"/>
          <w:sz w:val="24"/>
          <w:szCs w:val="24"/>
        </w:rPr>
        <w:t>Obecné zastupiteľstvo berie na vedomie správu hlavného kontrolóra za rok 2017.</w:t>
      </w:r>
    </w:p>
    <w:p w:rsidR="009730C7" w:rsidRPr="009730C7" w:rsidRDefault="009730C7" w:rsidP="009730C7">
      <w:pPr>
        <w:spacing w:after="0" w:line="360" w:lineRule="auto"/>
        <w:ind w:left="360" w:hanging="360"/>
        <w:rPr>
          <w:rFonts w:ascii="Times New Roman" w:hAnsi="Times New Roman" w:cs="Times New Roman"/>
          <w:b/>
          <w:sz w:val="24"/>
          <w:szCs w:val="24"/>
        </w:rPr>
      </w:pPr>
    </w:p>
    <w:p w:rsidR="009730C7" w:rsidRPr="009730C7" w:rsidRDefault="009730C7" w:rsidP="009730C7">
      <w:pPr>
        <w:tabs>
          <w:tab w:val="right" w:pos="8820"/>
        </w:tabs>
        <w:spacing w:after="0"/>
        <w:rPr>
          <w:rFonts w:ascii="Times New Roman" w:hAnsi="Times New Roman" w:cs="Times New Roman"/>
          <w:sz w:val="24"/>
          <w:szCs w:val="24"/>
        </w:rPr>
      </w:pPr>
    </w:p>
    <w:p w:rsidR="009730C7" w:rsidRPr="009730C7" w:rsidRDefault="009730C7" w:rsidP="009730C7">
      <w:pPr>
        <w:tabs>
          <w:tab w:val="right" w:pos="8820"/>
        </w:tabs>
        <w:spacing w:after="0" w:line="360" w:lineRule="auto"/>
        <w:ind w:left="1080"/>
        <w:jc w:val="center"/>
        <w:rPr>
          <w:rFonts w:ascii="Times New Roman" w:hAnsi="Times New Roman" w:cs="Times New Roman"/>
          <w:sz w:val="24"/>
          <w:szCs w:val="24"/>
        </w:rPr>
      </w:pPr>
      <w:r w:rsidRPr="009730C7">
        <w:rPr>
          <w:rFonts w:ascii="Times New Roman" w:hAnsi="Times New Roman" w:cs="Times New Roman"/>
          <w:b/>
          <w:sz w:val="24"/>
          <w:szCs w:val="24"/>
        </w:rPr>
        <w:t>Celoročné hospodárenie obce Toporec za rok 2017 sa schvaľuje bez výhrad uznesením č. 8/2018 zo dňa 29. 06. 2018</w:t>
      </w:r>
    </w:p>
    <w:p w:rsidR="009730C7" w:rsidRPr="009730C7" w:rsidRDefault="009730C7" w:rsidP="009730C7">
      <w:pPr>
        <w:spacing w:after="0"/>
        <w:jc w:val="center"/>
        <w:rPr>
          <w:rFonts w:ascii="Times New Roman" w:hAnsi="Times New Roman" w:cs="Times New Roman"/>
          <w:sz w:val="24"/>
          <w:szCs w:val="24"/>
        </w:rPr>
      </w:pPr>
    </w:p>
    <w:p w:rsidR="009730C7" w:rsidRPr="009730C7" w:rsidRDefault="009730C7" w:rsidP="009730C7">
      <w:pPr>
        <w:spacing w:after="0"/>
        <w:rPr>
          <w:rFonts w:ascii="Times New Roman" w:hAnsi="Times New Roman" w:cs="Times New Roman"/>
          <w:sz w:val="24"/>
          <w:szCs w:val="24"/>
        </w:rPr>
      </w:pPr>
    </w:p>
    <w:p w:rsidR="001B675F" w:rsidRDefault="001B675F" w:rsidP="009730C7">
      <w:pPr>
        <w:spacing w:after="0"/>
        <w:jc w:val="center"/>
        <w:rPr>
          <w:rFonts w:ascii="Times New Roman" w:hAnsi="Times New Roman" w:cs="Times New Roman"/>
          <w:sz w:val="24"/>
          <w:szCs w:val="24"/>
        </w:rPr>
      </w:pPr>
    </w:p>
    <w:p w:rsidR="009730C7" w:rsidRPr="009730C7" w:rsidRDefault="009730C7" w:rsidP="009730C7">
      <w:pPr>
        <w:spacing w:after="0" w:line="360" w:lineRule="auto"/>
        <w:jc w:val="both"/>
        <w:rPr>
          <w:rFonts w:ascii="Times New Roman" w:hAnsi="Times New Roman" w:cs="Times New Roman"/>
          <w:sz w:val="24"/>
          <w:szCs w:val="24"/>
        </w:rPr>
      </w:pPr>
      <w:r w:rsidRPr="009730C7">
        <w:rPr>
          <w:rFonts w:ascii="Times New Roman" w:eastAsia="Calibri" w:hAnsi="Times New Roman" w:cs="Times New Roman"/>
          <w:b/>
          <w:sz w:val="24"/>
          <w:szCs w:val="24"/>
        </w:rPr>
        <w:t>starosta obce</w:t>
      </w:r>
      <w:r w:rsidRPr="009730C7">
        <w:rPr>
          <w:rFonts w:ascii="Times New Roman" w:eastAsia="Calibri" w:hAnsi="Times New Roman" w:cs="Times New Roman"/>
          <w:b/>
          <w:sz w:val="24"/>
          <w:szCs w:val="24"/>
        </w:rPr>
        <w:tab/>
        <w:t>................................</w:t>
      </w:r>
      <w:r w:rsidRPr="009730C7">
        <w:rPr>
          <w:rFonts w:ascii="Times New Roman" w:eastAsia="Calibri" w:hAnsi="Times New Roman" w:cs="Times New Roman"/>
          <w:b/>
          <w:sz w:val="24"/>
          <w:szCs w:val="24"/>
        </w:rPr>
        <w:tab/>
      </w:r>
      <w:r w:rsidRPr="009730C7">
        <w:rPr>
          <w:rFonts w:ascii="Times New Roman" w:eastAsia="Calibri" w:hAnsi="Times New Roman" w:cs="Times New Roman"/>
          <w:b/>
          <w:sz w:val="24"/>
          <w:szCs w:val="24"/>
        </w:rPr>
        <w:tab/>
      </w:r>
      <w:r w:rsidRPr="009730C7">
        <w:rPr>
          <w:rFonts w:ascii="Times New Roman" w:eastAsia="Calibri" w:hAnsi="Times New Roman" w:cs="Times New Roman"/>
          <w:b/>
          <w:sz w:val="24"/>
          <w:szCs w:val="24"/>
        </w:rPr>
        <w:tab/>
        <w:t>prednostka OÚ ..................................</w:t>
      </w:r>
    </w:p>
    <w:p w:rsidR="001B675F" w:rsidRDefault="001B675F" w:rsidP="001B675F">
      <w:pPr>
        <w:jc w:val="center"/>
        <w:rPr>
          <w:rFonts w:ascii="Times New Roman" w:hAnsi="Times New Roman" w:cs="Times New Roman"/>
          <w:sz w:val="24"/>
          <w:szCs w:val="24"/>
        </w:rPr>
      </w:pPr>
    </w:p>
    <w:p w:rsidR="004F28CD" w:rsidRDefault="004F28CD" w:rsidP="009730C7">
      <w:pPr>
        <w:spacing w:line="360" w:lineRule="auto"/>
        <w:jc w:val="center"/>
        <w:rPr>
          <w:rFonts w:ascii="Times New Roman" w:hAnsi="Times New Roman" w:cs="Times New Roman"/>
          <w:b/>
          <w:sz w:val="24"/>
          <w:szCs w:val="24"/>
        </w:rPr>
      </w:pPr>
    </w:p>
    <w:p w:rsidR="009730C7" w:rsidRPr="009730C7" w:rsidRDefault="009730C7" w:rsidP="009730C7">
      <w:pPr>
        <w:spacing w:line="360" w:lineRule="auto"/>
        <w:jc w:val="center"/>
        <w:rPr>
          <w:rFonts w:ascii="Times New Roman" w:hAnsi="Times New Roman" w:cs="Times New Roman"/>
          <w:b/>
          <w:sz w:val="24"/>
          <w:szCs w:val="24"/>
        </w:rPr>
      </w:pPr>
      <w:r w:rsidRPr="009730C7">
        <w:rPr>
          <w:rFonts w:ascii="Times New Roman" w:hAnsi="Times New Roman" w:cs="Times New Roman"/>
          <w:b/>
          <w:sz w:val="24"/>
          <w:szCs w:val="24"/>
        </w:rPr>
        <w:lastRenderedPageBreak/>
        <w:t xml:space="preserve">Zápisnica zo stretnutia poslancov  obecného zastupiteľstva dňa </w:t>
      </w:r>
      <w:r>
        <w:rPr>
          <w:rFonts w:ascii="Times New Roman" w:hAnsi="Times New Roman" w:cs="Times New Roman"/>
          <w:b/>
          <w:sz w:val="24"/>
          <w:szCs w:val="24"/>
        </w:rPr>
        <w:t>29</w:t>
      </w:r>
      <w:r w:rsidRPr="009730C7">
        <w:rPr>
          <w:rFonts w:ascii="Times New Roman" w:hAnsi="Times New Roman" w:cs="Times New Roman"/>
          <w:b/>
          <w:sz w:val="24"/>
          <w:szCs w:val="24"/>
        </w:rPr>
        <w:t>.0</w:t>
      </w:r>
      <w:r>
        <w:rPr>
          <w:rFonts w:ascii="Times New Roman" w:hAnsi="Times New Roman" w:cs="Times New Roman"/>
          <w:b/>
          <w:sz w:val="24"/>
          <w:szCs w:val="24"/>
        </w:rPr>
        <w:t>6</w:t>
      </w:r>
      <w:r w:rsidRPr="009730C7">
        <w:rPr>
          <w:rFonts w:ascii="Times New Roman" w:hAnsi="Times New Roman" w:cs="Times New Roman"/>
          <w:b/>
          <w:sz w:val="24"/>
          <w:szCs w:val="24"/>
        </w:rPr>
        <w:t>.2018</w:t>
      </w:r>
    </w:p>
    <w:p w:rsidR="009730C7" w:rsidRPr="009730C7" w:rsidRDefault="009730C7" w:rsidP="009730C7">
      <w:pPr>
        <w:spacing w:line="360" w:lineRule="auto"/>
        <w:rPr>
          <w:rFonts w:ascii="Times New Roman" w:hAnsi="Times New Roman" w:cs="Times New Roman"/>
          <w:b/>
          <w:sz w:val="24"/>
          <w:szCs w:val="24"/>
        </w:rPr>
      </w:pPr>
      <w:r w:rsidRPr="009730C7">
        <w:rPr>
          <w:rFonts w:ascii="Times New Roman" w:hAnsi="Times New Roman" w:cs="Times New Roman"/>
          <w:b/>
          <w:sz w:val="24"/>
          <w:szCs w:val="24"/>
        </w:rPr>
        <w:t xml:space="preserve">Program : </w:t>
      </w:r>
    </w:p>
    <w:p w:rsidR="009730C7" w:rsidRPr="009730C7" w:rsidRDefault="009730C7" w:rsidP="009730C7">
      <w:pPr>
        <w:numPr>
          <w:ilvl w:val="0"/>
          <w:numId w:val="2"/>
        </w:numPr>
        <w:tabs>
          <w:tab w:val="num" w:pos="644"/>
          <w:tab w:val="num" w:pos="785"/>
        </w:tabs>
        <w:suppressAutoHyphens/>
        <w:spacing w:after="0" w:line="240" w:lineRule="auto"/>
        <w:ind w:left="644"/>
        <w:rPr>
          <w:rFonts w:ascii="Times New Roman" w:hAnsi="Times New Roman" w:cs="Times New Roman"/>
          <w:sz w:val="24"/>
          <w:szCs w:val="24"/>
        </w:rPr>
      </w:pPr>
      <w:r w:rsidRPr="009730C7">
        <w:rPr>
          <w:rFonts w:ascii="Times New Roman" w:hAnsi="Times New Roman" w:cs="Times New Roman"/>
          <w:sz w:val="24"/>
          <w:szCs w:val="24"/>
        </w:rPr>
        <w:t>Otvorenie</w:t>
      </w:r>
    </w:p>
    <w:p w:rsidR="009730C7" w:rsidRDefault="009730C7" w:rsidP="009730C7">
      <w:pPr>
        <w:numPr>
          <w:ilvl w:val="0"/>
          <w:numId w:val="2"/>
        </w:numPr>
        <w:tabs>
          <w:tab w:val="num" w:pos="644"/>
          <w:tab w:val="num" w:pos="785"/>
        </w:tabs>
        <w:suppressAutoHyphens/>
        <w:spacing w:after="0" w:line="240" w:lineRule="auto"/>
        <w:ind w:left="644"/>
        <w:rPr>
          <w:rFonts w:ascii="Times New Roman" w:hAnsi="Times New Roman" w:cs="Times New Roman"/>
          <w:sz w:val="24"/>
          <w:szCs w:val="24"/>
        </w:rPr>
      </w:pPr>
      <w:r w:rsidRPr="009730C7">
        <w:rPr>
          <w:rFonts w:ascii="Times New Roman" w:hAnsi="Times New Roman" w:cs="Times New Roman"/>
          <w:sz w:val="24"/>
          <w:szCs w:val="24"/>
        </w:rPr>
        <w:t xml:space="preserve">Voľba návrhovej komisie </w:t>
      </w:r>
    </w:p>
    <w:p w:rsidR="009730C7" w:rsidRPr="009730C7" w:rsidRDefault="009730C7" w:rsidP="009730C7">
      <w:pPr>
        <w:numPr>
          <w:ilvl w:val="0"/>
          <w:numId w:val="2"/>
        </w:numPr>
        <w:tabs>
          <w:tab w:val="num" w:pos="644"/>
          <w:tab w:val="num" w:pos="785"/>
        </w:tabs>
        <w:suppressAutoHyphens/>
        <w:spacing w:after="0" w:line="240" w:lineRule="auto"/>
        <w:ind w:left="644"/>
        <w:rPr>
          <w:rFonts w:ascii="Times New Roman" w:hAnsi="Times New Roman" w:cs="Times New Roman"/>
          <w:sz w:val="24"/>
          <w:szCs w:val="24"/>
        </w:rPr>
      </w:pPr>
      <w:r>
        <w:rPr>
          <w:rFonts w:ascii="Times New Roman" w:hAnsi="Times New Roman" w:cs="Times New Roman"/>
          <w:sz w:val="24"/>
          <w:szCs w:val="24"/>
        </w:rPr>
        <w:t>Záverečný účet obce Toporec a rozpočtového hospodárenia za r. 2017</w:t>
      </w:r>
    </w:p>
    <w:p w:rsidR="009730C7" w:rsidRPr="009730C7" w:rsidRDefault="009730C7" w:rsidP="009730C7">
      <w:pPr>
        <w:numPr>
          <w:ilvl w:val="0"/>
          <w:numId w:val="2"/>
        </w:numPr>
        <w:tabs>
          <w:tab w:val="num" w:pos="644"/>
          <w:tab w:val="num" w:pos="785"/>
        </w:tabs>
        <w:suppressAutoHyphens/>
        <w:spacing w:after="0" w:line="240" w:lineRule="auto"/>
        <w:ind w:left="644"/>
        <w:rPr>
          <w:rFonts w:ascii="Times New Roman" w:hAnsi="Times New Roman" w:cs="Times New Roman"/>
          <w:sz w:val="24"/>
          <w:szCs w:val="24"/>
        </w:rPr>
      </w:pPr>
      <w:r w:rsidRPr="009730C7">
        <w:rPr>
          <w:rFonts w:ascii="Times New Roman" w:hAnsi="Times New Roman" w:cs="Times New Roman"/>
          <w:sz w:val="24"/>
          <w:szCs w:val="24"/>
        </w:rPr>
        <w:t>Záver</w:t>
      </w:r>
    </w:p>
    <w:p w:rsidR="009730C7" w:rsidRPr="009730C7" w:rsidRDefault="009730C7" w:rsidP="009730C7">
      <w:pPr>
        <w:spacing w:line="360" w:lineRule="auto"/>
        <w:jc w:val="both"/>
        <w:rPr>
          <w:rFonts w:ascii="Times New Roman" w:hAnsi="Times New Roman" w:cs="Times New Roman"/>
          <w:sz w:val="24"/>
          <w:szCs w:val="24"/>
        </w:rPr>
      </w:pPr>
    </w:p>
    <w:p w:rsidR="009730C7" w:rsidRPr="009730C7" w:rsidRDefault="009730C7" w:rsidP="009730C7">
      <w:pPr>
        <w:spacing w:line="360" w:lineRule="auto"/>
        <w:jc w:val="both"/>
        <w:rPr>
          <w:rFonts w:ascii="Times New Roman" w:hAnsi="Times New Roman" w:cs="Times New Roman"/>
          <w:sz w:val="24"/>
          <w:szCs w:val="24"/>
        </w:rPr>
      </w:pPr>
      <w:r w:rsidRPr="009730C7">
        <w:rPr>
          <w:rFonts w:ascii="Times New Roman" w:hAnsi="Times New Roman" w:cs="Times New Roman"/>
          <w:sz w:val="24"/>
          <w:szCs w:val="24"/>
        </w:rPr>
        <w:t>Zasadnutie začalo o 1</w:t>
      </w:r>
      <w:r>
        <w:rPr>
          <w:rFonts w:ascii="Times New Roman" w:hAnsi="Times New Roman" w:cs="Times New Roman"/>
          <w:sz w:val="24"/>
          <w:szCs w:val="24"/>
        </w:rPr>
        <w:t>7</w:t>
      </w:r>
      <w:r w:rsidRPr="009730C7">
        <w:rPr>
          <w:rFonts w:ascii="Times New Roman" w:hAnsi="Times New Roman" w:cs="Times New Roman"/>
          <w:sz w:val="24"/>
          <w:szCs w:val="24"/>
        </w:rPr>
        <w:t>:0</w:t>
      </w:r>
      <w:r>
        <w:rPr>
          <w:rFonts w:ascii="Times New Roman" w:hAnsi="Times New Roman" w:cs="Times New Roman"/>
          <w:sz w:val="24"/>
          <w:szCs w:val="24"/>
        </w:rPr>
        <w:t>0</w:t>
      </w:r>
      <w:r w:rsidRPr="009730C7">
        <w:rPr>
          <w:rFonts w:ascii="Times New Roman" w:hAnsi="Times New Roman" w:cs="Times New Roman"/>
          <w:sz w:val="24"/>
          <w:szCs w:val="24"/>
        </w:rPr>
        <w:t xml:space="preserve"> hod.</w:t>
      </w:r>
    </w:p>
    <w:p w:rsidR="009730C7" w:rsidRPr="009730C7" w:rsidRDefault="009730C7" w:rsidP="009730C7">
      <w:pPr>
        <w:jc w:val="both"/>
        <w:rPr>
          <w:rFonts w:ascii="Times New Roman" w:hAnsi="Times New Roman" w:cs="Times New Roman"/>
          <w:sz w:val="24"/>
          <w:szCs w:val="24"/>
        </w:rPr>
      </w:pPr>
      <w:r w:rsidRPr="009730C7">
        <w:rPr>
          <w:rFonts w:ascii="Times New Roman" w:hAnsi="Times New Roman" w:cs="Times New Roman"/>
          <w:sz w:val="24"/>
          <w:szCs w:val="24"/>
        </w:rPr>
        <w:t xml:space="preserve">Prítomní :  Mgr. Miroslav </w:t>
      </w:r>
      <w:proofErr w:type="spellStart"/>
      <w:r w:rsidRPr="009730C7">
        <w:rPr>
          <w:rFonts w:ascii="Times New Roman" w:hAnsi="Times New Roman" w:cs="Times New Roman"/>
          <w:sz w:val="24"/>
          <w:szCs w:val="24"/>
        </w:rPr>
        <w:t>Svitana</w:t>
      </w:r>
      <w:proofErr w:type="spellEnd"/>
      <w:r w:rsidRPr="009730C7">
        <w:rPr>
          <w:rFonts w:ascii="Times New Roman" w:hAnsi="Times New Roman" w:cs="Times New Roman"/>
          <w:sz w:val="24"/>
          <w:szCs w:val="24"/>
        </w:rPr>
        <w:t xml:space="preserve">, Peter </w:t>
      </w:r>
      <w:proofErr w:type="spellStart"/>
      <w:r w:rsidRPr="009730C7">
        <w:rPr>
          <w:rFonts w:ascii="Times New Roman" w:hAnsi="Times New Roman" w:cs="Times New Roman"/>
          <w:sz w:val="24"/>
          <w:szCs w:val="24"/>
        </w:rPr>
        <w:t>Svitana</w:t>
      </w:r>
      <w:proofErr w:type="spellEnd"/>
      <w:r w:rsidRPr="009730C7">
        <w:rPr>
          <w:rFonts w:ascii="Times New Roman" w:hAnsi="Times New Roman" w:cs="Times New Roman"/>
          <w:sz w:val="24"/>
          <w:szCs w:val="24"/>
        </w:rPr>
        <w:t xml:space="preserve">,  Mgr. Albín Fischer, František </w:t>
      </w:r>
      <w:proofErr w:type="spellStart"/>
      <w:r w:rsidRPr="009730C7">
        <w:rPr>
          <w:rFonts w:ascii="Times New Roman" w:hAnsi="Times New Roman" w:cs="Times New Roman"/>
          <w:sz w:val="24"/>
          <w:szCs w:val="24"/>
        </w:rPr>
        <w:t>Strakula</w:t>
      </w:r>
      <w:proofErr w:type="spellEnd"/>
      <w:r w:rsidRPr="009730C7">
        <w:rPr>
          <w:rFonts w:ascii="Times New Roman" w:hAnsi="Times New Roman" w:cs="Times New Roman"/>
          <w:sz w:val="24"/>
          <w:szCs w:val="24"/>
        </w:rPr>
        <w:t xml:space="preserve">, Ing. </w:t>
      </w:r>
      <w:proofErr w:type="spellStart"/>
      <w:r w:rsidRPr="009730C7">
        <w:rPr>
          <w:rFonts w:ascii="Times New Roman" w:hAnsi="Times New Roman" w:cs="Times New Roman"/>
          <w:sz w:val="24"/>
          <w:szCs w:val="24"/>
        </w:rPr>
        <w:t>Čepišák</w:t>
      </w:r>
      <w:proofErr w:type="spellEnd"/>
      <w:r w:rsidR="000D641E">
        <w:rPr>
          <w:rFonts w:ascii="Times New Roman" w:hAnsi="Times New Roman" w:cs="Times New Roman"/>
          <w:sz w:val="24"/>
          <w:szCs w:val="24"/>
        </w:rPr>
        <w:t xml:space="preserve">, </w:t>
      </w:r>
      <w:r w:rsidR="000D641E" w:rsidRPr="000D641E">
        <w:rPr>
          <w:rFonts w:ascii="Times New Roman" w:hAnsi="Times New Roman" w:cs="Times New Roman"/>
          <w:sz w:val="24"/>
          <w:szCs w:val="24"/>
        </w:rPr>
        <w:t xml:space="preserve"> </w:t>
      </w:r>
      <w:r w:rsidR="000D641E" w:rsidRPr="009730C7">
        <w:rPr>
          <w:rFonts w:ascii="Times New Roman" w:hAnsi="Times New Roman" w:cs="Times New Roman"/>
          <w:sz w:val="24"/>
          <w:szCs w:val="24"/>
        </w:rPr>
        <w:t xml:space="preserve">Bc. </w:t>
      </w:r>
      <w:proofErr w:type="spellStart"/>
      <w:r w:rsidR="000D641E" w:rsidRPr="009730C7">
        <w:rPr>
          <w:rFonts w:ascii="Times New Roman" w:hAnsi="Times New Roman" w:cs="Times New Roman"/>
          <w:sz w:val="24"/>
          <w:szCs w:val="24"/>
        </w:rPr>
        <w:t>Kačur</w:t>
      </w:r>
      <w:proofErr w:type="spellEnd"/>
      <w:r w:rsidR="000D641E" w:rsidRPr="009730C7">
        <w:rPr>
          <w:rFonts w:ascii="Times New Roman" w:hAnsi="Times New Roman" w:cs="Times New Roman"/>
          <w:sz w:val="24"/>
          <w:szCs w:val="24"/>
        </w:rPr>
        <w:t xml:space="preserve">, Mgr. Jozef </w:t>
      </w:r>
      <w:proofErr w:type="spellStart"/>
      <w:r w:rsidR="000D641E" w:rsidRPr="009730C7">
        <w:rPr>
          <w:rFonts w:ascii="Times New Roman" w:hAnsi="Times New Roman" w:cs="Times New Roman"/>
          <w:sz w:val="24"/>
          <w:szCs w:val="24"/>
        </w:rPr>
        <w:t>Habiňák</w:t>
      </w:r>
      <w:proofErr w:type="spellEnd"/>
      <w:r w:rsidR="000D641E" w:rsidRPr="009730C7">
        <w:rPr>
          <w:rFonts w:ascii="Times New Roman" w:hAnsi="Times New Roman" w:cs="Times New Roman"/>
          <w:sz w:val="24"/>
          <w:szCs w:val="24"/>
        </w:rPr>
        <w:t xml:space="preserve">  </w:t>
      </w:r>
    </w:p>
    <w:p w:rsidR="009730C7" w:rsidRDefault="009730C7" w:rsidP="009730C7">
      <w:pPr>
        <w:jc w:val="both"/>
        <w:rPr>
          <w:rFonts w:ascii="Times New Roman" w:hAnsi="Times New Roman" w:cs="Times New Roman"/>
          <w:sz w:val="24"/>
          <w:szCs w:val="24"/>
        </w:rPr>
      </w:pPr>
      <w:r w:rsidRPr="009730C7">
        <w:rPr>
          <w:rFonts w:ascii="Times New Roman" w:hAnsi="Times New Roman" w:cs="Times New Roman"/>
          <w:sz w:val="24"/>
          <w:szCs w:val="24"/>
        </w:rPr>
        <w:t xml:space="preserve">Iveta </w:t>
      </w:r>
      <w:proofErr w:type="spellStart"/>
      <w:r w:rsidRPr="009730C7">
        <w:rPr>
          <w:rFonts w:ascii="Times New Roman" w:hAnsi="Times New Roman" w:cs="Times New Roman"/>
          <w:sz w:val="24"/>
          <w:szCs w:val="24"/>
        </w:rPr>
        <w:t>Šateková</w:t>
      </w:r>
      <w:proofErr w:type="spellEnd"/>
      <w:r w:rsidRPr="009730C7">
        <w:rPr>
          <w:rFonts w:ascii="Times New Roman" w:hAnsi="Times New Roman" w:cs="Times New Roman"/>
          <w:sz w:val="24"/>
          <w:szCs w:val="24"/>
        </w:rPr>
        <w:t xml:space="preserve"> – prednostka</w:t>
      </w:r>
    </w:p>
    <w:p w:rsidR="000D641E" w:rsidRPr="009730C7" w:rsidRDefault="000D641E" w:rsidP="009730C7">
      <w:pPr>
        <w:jc w:val="both"/>
        <w:rPr>
          <w:rFonts w:ascii="Times New Roman" w:hAnsi="Times New Roman" w:cs="Times New Roman"/>
          <w:sz w:val="24"/>
          <w:szCs w:val="24"/>
        </w:rPr>
      </w:pPr>
      <w:r w:rsidRPr="009730C7">
        <w:rPr>
          <w:rFonts w:ascii="Times New Roman" w:hAnsi="Times New Roman" w:cs="Times New Roman"/>
          <w:sz w:val="24"/>
          <w:szCs w:val="24"/>
        </w:rPr>
        <w:t xml:space="preserve">Ing. Vladimír </w:t>
      </w:r>
      <w:proofErr w:type="spellStart"/>
      <w:r w:rsidRPr="009730C7">
        <w:rPr>
          <w:rFonts w:ascii="Times New Roman" w:hAnsi="Times New Roman" w:cs="Times New Roman"/>
          <w:sz w:val="24"/>
          <w:szCs w:val="24"/>
        </w:rPr>
        <w:t>Matfiak</w:t>
      </w:r>
      <w:proofErr w:type="spellEnd"/>
      <w:r w:rsidRPr="009730C7">
        <w:rPr>
          <w:rFonts w:ascii="Times New Roman" w:hAnsi="Times New Roman" w:cs="Times New Roman"/>
          <w:sz w:val="24"/>
          <w:szCs w:val="24"/>
        </w:rPr>
        <w:t>- kontrolór</w:t>
      </w:r>
    </w:p>
    <w:p w:rsidR="009730C7" w:rsidRPr="009730C7" w:rsidRDefault="009730C7" w:rsidP="009730C7">
      <w:pPr>
        <w:jc w:val="both"/>
        <w:rPr>
          <w:rFonts w:ascii="Times New Roman" w:hAnsi="Times New Roman" w:cs="Times New Roman"/>
          <w:sz w:val="24"/>
          <w:szCs w:val="24"/>
        </w:rPr>
      </w:pPr>
      <w:r w:rsidRPr="009730C7">
        <w:rPr>
          <w:rFonts w:ascii="Times New Roman" w:hAnsi="Times New Roman" w:cs="Times New Roman"/>
          <w:sz w:val="24"/>
          <w:szCs w:val="24"/>
        </w:rPr>
        <w:t xml:space="preserve">Neprítomní : ospravedlnení  :  </w:t>
      </w:r>
      <w:r w:rsidR="000D641E">
        <w:rPr>
          <w:rFonts w:ascii="Times New Roman" w:hAnsi="Times New Roman" w:cs="Times New Roman"/>
          <w:sz w:val="24"/>
          <w:szCs w:val="24"/>
        </w:rPr>
        <w:t xml:space="preserve">Vladimír </w:t>
      </w:r>
      <w:proofErr w:type="spellStart"/>
      <w:r w:rsidR="000D641E">
        <w:rPr>
          <w:rFonts w:ascii="Times New Roman" w:hAnsi="Times New Roman" w:cs="Times New Roman"/>
          <w:sz w:val="24"/>
          <w:szCs w:val="24"/>
        </w:rPr>
        <w:t>Dragošek</w:t>
      </w:r>
      <w:proofErr w:type="spellEnd"/>
      <w:r w:rsidR="000D641E">
        <w:rPr>
          <w:rFonts w:ascii="Times New Roman" w:hAnsi="Times New Roman" w:cs="Times New Roman"/>
          <w:sz w:val="24"/>
          <w:szCs w:val="24"/>
        </w:rPr>
        <w:t xml:space="preserve"> </w:t>
      </w:r>
    </w:p>
    <w:p w:rsidR="009730C7" w:rsidRPr="009730C7" w:rsidRDefault="000D641E" w:rsidP="009730C7">
      <w:pPr>
        <w:jc w:val="both"/>
        <w:rPr>
          <w:rFonts w:ascii="Times New Roman" w:hAnsi="Times New Roman" w:cs="Times New Roman"/>
          <w:sz w:val="24"/>
          <w:szCs w:val="24"/>
        </w:rPr>
      </w:pPr>
      <w:r>
        <w:rPr>
          <w:rFonts w:ascii="Times New Roman" w:hAnsi="Times New Roman" w:cs="Times New Roman"/>
          <w:sz w:val="24"/>
          <w:szCs w:val="24"/>
        </w:rPr>
        <w:t xml:space="preserve">Neprítomní neospravedlnený :  Michal Šoltés </w:t>
      </w:r>
      <w:r w:rsidR="009730C7" w:rsidRPr="009730C7">
        <w:rPr>
          <w:rFonts w:ascii="Times New Roman" w:hAnsi="Times New Roman" w:cs="Times New Roman"/>
          <w:sz w:val="24"/>
          <w:szCs w:val="24"/>
        </w:rPr>
        <w:t xml:space="preserve"> </w:t>
      </w:r>
    </w:p>
    <w:p w:rsidR="009730C7" w:rsidRPr="009730C7" w:rsidRDefault="009730C7" w:rsidP="009730C7">
      <w:pPr>
        <w:spacing w:after="0" w:line="240" w:lineRule="auto"/>
        <w:jc w:val="both"/>
        <w:rPr>
          <w:rFonts w:ascii="Times New Roman" w:hAnsi="Times New Roman" w:cs="Times New Roman"/>
          <w:sz w:val="24"/>
          <w:szCs w:val="24"/>
        </w:rPr>
      </w:pPr>
      <w:r w:rsidRPr="009730C7">
        <w:rPr>
          <w:rFonts w:ascii="Times New Roman" w:hAnsi="Times New Roman" w:cs="Times New Roman"/>
          <w:sz w:val="24"/>
          <w:szCs w:val="24"/>
        </w:rPr>
        <w:t xml:space="preserve">Návrhová komisia: predseda:  </w:t>
      </w:r>
      <w:r w:rsidR="000D641E" w:rsidRPr="009730C7">
        <w:rPr>
          <w:rFonts w:ascii="Times New Roman" w:hAnsi="Times New Roman" w:cs="Times New Roman"/>
          <w:sz w:val="24"/>
          <w:szCs w:val="24"/>
        </w:rPr>
        <w:t xml:space="preserve">:  </w:t>
      </w:r>
      <w:proofErr w:type="spellStart"/>
      <w:r w:rsidR="000D641E" w:rsidRPr="009730C7">
        <w:rPr>
          <w:rFonts w:ascii="Times New Roman" w:hAnsi="Times New Roman" w:cs="Times New Roman"/>
          <w:sz w:val="24"/>
          <w:szCs w:val="24"/>
        </w:rPr>
        <w:t>Strakula</w:t>
      </w:r>
      <w:proofErr w:type="spellEnd"/>
      <w:r w:rsidR="000D641E" w:rsidRPr="009730C7">
        <w:rPr>
          <w:rFonts w:ascii="Times New Roman" w:hAnsi="Times New Roman" w:cs="Times New Roman"/>
          <w:sz w:val="24"/>
          <w:szCs w:val="24"/>
        </w:rPr>
        <w:t xml:space="preserve"> František</w:t>
      </w:r>
    </w:p>
    <w:p w:rsidR="009730C7" w:rsidRPr="009730C7" w:rsidRDefault="009730C7" w:rsidP="009730C7">
      <w:pPr>
        <w:spacing w:after="0" w:line="240" w:lineRule="auto"/>
        <w:jc w:val="both"/>
        <w:rPr>
          <w:rFonts w:ascii="Times New Roman" w:hAnsi="Times New Roman" w:cs="Times New Roman"/>
          <w:sz w:val="24"/>
          <w:szCs w:val="24"/>
        </w:rPr>
      </w:pPr>
      <w:r w:rsidRPr="009730C7">
        <w:rPr>
          <w:rFonts w:ascii="Times New Roman" w:hAnsi="Times New Roman" w:cs="Times New Roman"/>
          <w:sz w:val="24"/>
          <w:szCs w:val="24"/>
        </w:rPr>
        <w:t xml:space="preserve">                                </w:t>
      </w:r>
      <w:r w:rsidR="000D641E">
        <w:rPr>
          <w:rFonts w:ascii="Times New Roman" w:hAnsi="Times New Roman" w:cs="Times New Roman"/>
          <w:sz w:val="24"/>
          <w:szCs w:val="24"/>
        </w:rPr>
        <w:t>č</w:t>
      </w:r>
      <w:r w:rsidRPr="009730C7">
        <w:rPr>
          <w:rFonts w:ascii="Times New Roman" w:hAnsi="Times New Roman" w:cs="Times New Roman"/>
          <w:sz w:val="24"/>
          <w:szCs w:val="24"/>
        </w:rPr>
        <w:t>lenovia</w:t>
      </w:r>
      <w:r w:rsidR="000D641E">
        <w:rPr>
          <w:rFonts w:ascii="Times New Roman" w:hAnsi="Times New Roman" w:cs="Times New Roman"/>
          <w:sz w:val="24"/>
          <w:szCs w:val="24"/>
        </w:rPr>
        <w:t xml:space="preserve">:   </w:t>
      </w:r>
      <w:r w:rsidRPr="009730C7">
        <w:rPr>
          <w:rFonts w:ascii="Times New Roman" w:hAnsi="Times New Roman" w:cs="Times New Roman"/>
          <w:sz w:val="24"/>
          <w:szCs w:val="24"/>
        </w:rPr>
        <w:t>Mgr. Fischer Albín</w:t>
      </w:r>
      <w:r w:rsidR="000D641E">
        <w:rPr>
          <w:rFonts w:ascii="Times New Roman" w:hAnsi="Times New Roman" w:cs="Times New Roman"/>
          <w:sz w:val="24"/>
          <w:szCs w:val="24"/>
        </w:rPr>
        <w:t>,</w:t>
      </w:r>
      <w:r w:rsidRPr="009730C7">
        <w:rPr>
          <w:rFonts w:ascii="Times New Roman" w:hAnsi="Times New Roman" w:cs="Times New Roman"/>
          <w:sz w:val="24"/>
          <w:szCs w:val="24"/>
        </w:rPr>
        <w:t xml:space="preserve"> </w:t>
      </w:r>
      <w:r w:rsidR="000D641E" w:rsidRPr="009730C7">
        <w:rPr>
          <w:rFonts w:ascii="Times New Roman" w:hAnsi="Times New Roman" w:cs="Times New Roman"/>
          <w:sz w:val="24"/>
          <w:szCs w:val="24"/>
        </w:rPr>
        <w:t xml:space="preserve">Ing. </w:t>
      </w:r>
      <w:proofErr w:type="spellStart"/>
      <w:r w:rsidR="000D641E" w:rsidRPr="009730C7">
        <w:rPr>
          <w:rFonts w:ascii="Times New Roman" w:hAnsi="Times New Roman" w:cs="Times New Roman"/>
          <w:sz w:val="24"/>
          <w:szCs w:val="24"/>
        </w:rPr>
        <w:t>Čepišák</w:t>
      </w:r>
      <w:proofErr w:type="spellEnd"/>
      <w:r w:rsidR="000D641E" w:rsidRPr="009730C7">
        <w:rPr>
          <w:rFonts w:ascii="Times New Roman" w:hAnsi="Times New Roman" w:cs="Times New Roman"/>
          <w:sz w:val="24"/>
          <w:szCs w:val="24"/>
        </w:rPr>
        <w:t xml:space="preserve"> Jozef</w:t>
      </w:r>
      <w:r w:rsidRPr="009730C7">
        <w:rPr>
          <w:rFonts w:ascii="Times New Roman" w:hAnsi="Times New Roman" w:cs="Times New Roman"/>
          <w:sz w:val="24"/>
          <w:szCs w:val="24"/>
        </w:rPr>
        <w:t xml:space="preserve">   </w:t>
      </w:r>
    </w:p>
    <w:p w:rsidR="009730C7" w:rsidRPr="009730C7" w:rsidRDefault="009730C7" w:rsidP="009730C7">
      <w:pPr>
        <w:suppressAutoHyphens/>
        <w:spacing w:after="0" w:line="240" w:lineRule="auto"/>
        <w:jc w:val="both"/>
        <w:rPr>
          <w:rFonts w:ascii="Times New Roman" w:hAnsi="Times New Roman" w:cs="Times New Roman"/>
          <w:sz w:val="24"/>
          <w:szCs w:val="24"/>
        </w:rPr>
      </w:pPr>
    </w:p>
    <w:p w:rsidR="009730C7" w:rsidRPr="009730C7" w:rsidRDefault="009730C7" w:rsidP="009730C7">
      <w:pPr>
        <w:jc w:val="both"/>
        <w:rPr>
          <w:rFonts w:ascii="Times New Roman" w:hAnsi="Times New Roman" w:cs="Times New Roman"/>
          <w:sz w:val="24"/>
          <w:szCs w:val="24"/>
        </w:rPr>
      </w:pPr>
      <w:r w:rsidRPr="009730C7">
        <w:rPr>
          <w:rFonts w:ascii="Times New Roman" w:hAnsi="Times New Roman" w:cs="Times New Roman"/>
          <w:sz w:val="24"/>
          <w:szCs w:val="24"/>
        </w:rPr>
        <w:t>Starosta privítal prítomných a  predniesol program zasadnutia</w:t>
      </w:r>
    </w:p>
    <w:p w:rsidR="000D641E" w:rsidRPr="000D641E" w:rsidRDefault="009730C7" w:rsidP="000D641E">
      <w:pPr>
        <w:jc w:val="both"/>
        <w:rPr>
          <w:rFonts w:ascii="Times New Roman" w:hAnsi="Times New Roman" w:cs="Times New Roman"/>
          <w:b/>
          <w:sz w:val="24"/>
          <w:szCs w:val="24"/>
        </w:rPr>
      </w:pPr>
      <w:r w:rsidRPr="009730C7">
        <w:rPr>
          <w:rFonts w:ascii="Times New Roman" w:hAnsi="Times New Roman" w:cs="Times New Roman"/>
          <w:b/>
          <w:sz w:val="24"/>
          <w:szCs w:val="24"/>
        </w:rPr>
        <w:t xml:space="preserve">Tento návrh a program  odhlasovali všetci prítomní  poslanci : </w:t>
      </w:r>
      <w:r w:rsidR="000D641E" w:rsidRPr="009730C7">
        <w:rPr>
          <w:rFonts w:ascii="Times New Roman" w:hAnsi="Times New Roman" w:cs="Times New Roman"/>
          <w:b/>
          <w:sz w:val="24"/>
          <w:szCs w:val="24"/>
        </w:rPr>
        <w:t xml:space="preserve">Mgr. Miroslav </w:t>
      </w:r>
      <w:proofErr w:type="spellStart"/>
      <w:r w:rsidR="000D641E" w:rsidRPr="009730C7">
        <w:rPr>
          <w:rFonts w:ascii="Times New Roman" w:hAnsi="Times New Roman" w:cs="Times New Roman"/>
          <w:b/>
          <w:sz w:val="24"/>
          <w:szCs w:val="24"/>
        </w:rPr>
        <w:t>Svitana</w:t>
      </w:r>
      <w:proofErr w:type="spellEnd"/>
      <w:r w:rsidR="000D641E" w:rsidRPr="009730C7">
        <w:rPr>
          <w:rFonts w:ascii="Times New Roman" w:hAnsi="Times New Roman" w:cs="Times New Roman"/>
          <w:b/>
          <w:sz w:val="24"/>
          <w:szCs w:val="24"/>
        </w:rPr>
        <w:t xml:space="preserve">, Peter </w:t>
      </w:r>
      <w:proofErr w:type="spellStart"/>
      <w:r w:rsidR="000D641E" w:rsidRPr="009730C7">
        <w:rPr>
          <w:rFonts w:ascii="Times New Roman" w:hAnsi="Times New Roman" w:cs="Times New Roman"/>
          <w:b/>
          <w:sz w:val="24"/>
          <w:szCs w:val="24"/>
        </w:rPr>
        <w:t>Svitana</w:t>
      </w:r>
      <w:proofErr w:type="spellEnd"/>
      <w:r w:rsidR="000D641E" w:rsidRPr="009730C7">
        <w:rPr>
          <w:rFonts w:ascii="Times New Roman" w:hAnsi="Times New Roman" w:cs="Times New Roman"/>
          <w:b/>
          <w:sz w:val="24"/>
          <w:szCs w:val="24"/>
        </w:rPr>
        <w:t xml:space="preserve">,  Mgr. Albín Fischer, František </w:t>
      </w:r>
      <w:proofErr w:type="spellStart"/>
      <w:r w:rsidR="000D641E" w:rsidRPr="009730C7">
        <w:rPr>
          <w:rFonts w:ascii="Times New Roman" w:hAnsi="Times New Roman" w:cs="Times New Roman"/>
          <w:b/>
          <w:sz w:val="24"/>
          <w:szCs w:val="24"/>
        </w:rPr>
        <w:t>Strakula</w:t>
      </w:r>
      <w:proofErr w:type="spellEnd"/>
      <w:r w:rsidR="000D641E" w:rsidRPr="009730C7">
        <w:rPr>
          <w:rFonts w:ascii="Times New Roman" w:hAnsi="Times New Roman" w:cs="Times New Roman"/>
          <w:b/>
          <w:sz w:val="24"/>
          <w:szCs w:val="24"/>
        </w:rPr>
        <w:t xml:space="preserve">, Ing. </w:t>
      </w:r>
      <w:proofErr w:type="spellStart"/>
      <w:r w:rsidR="000D641E" w:rsidRPr="009730C7">
        <w:rPr>
          <w:rFonts w:ascii="Times New Roman" w:hAnsi="Times New Roman" w:cs="Times New Roman"/>
          <w:b/>
          <w:sz w:val="24"/>
          <w:szCs w:val="24"/>
        </w:rPr>
        <w:t>Čepišák</w:t>
      </w:r>
      <w:proofErr w:type="spellEnd"/>
      <w:r w:rsidR="000D641E" w:rsidRPr="000D641E">
        <w:rPr>
          <w:rFonts w:ascii="Times New Roman" w:hAnsi="Times New Roman" w:cs="Times New Roman"/>
          <w:b/>
          <w:sz w:val="24"/>
          <w:szCs w:val="24"/>
        </w:rPr>
        <w:t xml:space="preserve">,  </w:t>
      </w:r>
      <w:r w:rsidR="000D641E" w:rsidRPr="009730C7">
        <w:rPr>
          <w:rFonts w:ascii="Times New Roman" w:hAnsi="Times New Roman" w:cs="Times New Roman"/>
          <w:b/>
          <w:sz w:val="24"/>
          <w:szCs w:val="24"/>
        </w:rPr>
        <w:t xml:space="preserve">Bc. </w:t>
      </w:r>
      <w:proofErr w:type="spellStart"/>
      <w:r w:rsidR="000D641E" w:rsidRPr="009730C7">
        <w:rPr>
          <w:rFonts w:ascii="Times New Roman" w:hAnsi="Times New Roman" w:cs="Times New Roman"/>
          <w:b/>
          <w:sz w:val="24"/>
          <w:szCs w:val="24"/>
        </w:rPr>
        <w:t>Kačur</w:t>
      </w:r>
      <w:proofErr w:type="spellEnd"/>
      <w:r w:rsidR="000D641E" w:rsidRPr="009730C7">
        <w:rPr>
          <w:rFonts w:ascii="Times New Roman" w:hAnsi="Times New Roman" w:cs="Times New Roman"/>
          <w:b/>
          <w:sz w:val="24"/>
          <w:szCs w:val="24"/>
        </w:rPr>
        <w:t xml:space="preserve">, Mgr. Jozef </w:t>
      </w:r>
      <w:proofErr w:type="spellStart"/>
      <w:r w:rsidR="000D641E" w:rsidRPr="009730C7">
        <w:rPr>
          <w:rFonts w:ascii="Times New Roman" w:hAnsi="Times New Roman" w:cs="Times New Roman"/>
          <w:b/>
          <w:sz w:val="24"/>
          <w:szCs w:val="24"/>
        </w:rPr>
        <w:t>Habiňák</w:t>
      </w:r>
      <w:proofErr w:type="spellEnd"/>
      <w:r w:rsidR="000D641E" w:rsidRPr="009730C7">
        <w:rPr>
          <w:rFonts w:ascii="Times New Roman" w:hAnsi="Times New Roman" w:cs="Times New Roman"/>
          <w:b/>
          <w:sz w:val="24"/>
          <w:szCs w:val="24"/>
        </w:rPr>
        <w:t xml:space="preserve">  </w:t>
      </w:r>
    </w:p>
    <w:p w:rsidR="009730C7" w:rsidRDefault="000D641E" w:rsidP="000D641E">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Hlavným </w:t>
      </w:r>
      <w:r w:rsidR="009730C7" w:rsidRPr="009730C7">
        <w:rPr>
          <w:rFonts w:ascii="Times New Roman" w:eastAsia="Times New Roman" w:hAnsi="Times New Roman" w:cs="Times New Roman"/>
          <w:sz w:val="24"/>
          <w:szCs w:val="24"/>
          <w:lang w:eastAsia="ar-SA"/>
        </w:rPr>
        <w:t xml:space="preserve">bodom programu bol návrh </w:t>
      </w:r>
      <w:r>
        <w:rPr>
          <w:rFonts w:ascii="Times New Roman" w:eastAsia="Times New Roman" w:hAnsi="Times New Roman" w:cs="Times New Roman"/>
          <w:sz w:val="24"/>
          <w:szCs w:val="24"/>
          <w:lang w:eastAsia="ar-SA"/>
        </w:rPr>
        <w:t>Z</w:t>
      </w:r>
      <w:r w:rsidRPr="000D641E">
        <w:rPr>
          <w:rFonts w:ascii="Times New Roman" w:eastAsia="Times New Roman" w:hAnsi="Times New Roman" w:cs="Times New Roman"/>
          <w:sz w:val="24"/>
          <w:szCs w:val="24"/>
          <w:lang w:eastAsia="ar-SA"/>
        </w:rPr>
        <w:t>áverečn</w:t>
      </w:r>
      <w:r>
        <w:rPr>
          <w:rFonts w:ascii="Times New Roman" w:eastAsia="Times New Roman" w:hAnsi="Times New Roman" w:cs="Times New Roman"/>
          <w:sz w:val="24"/>
          <w:szCs w:val="24"/>
          <w:lang w:eastAsia="ar-SA"/>
        </w:rPr>
        <w:t>ého</w:t>
      </w:r>
      <w:r w:rsidRPr="000D641E">
        <w:rPr>
          <w:rFonts w:ascii="Times New Roman" w:eastAsia="Times New Roman" w:hAnsi="Times New Roman" w:cs="Times New Roman"/>
          <w:sz w:val="24"/>
          <w:szCs w:val="24"/>
          <w:lang w:eastAsia="ar-SA"/>
        </w:rPr>
        <w:t xml:space="preserve"> účt</w:t>
      </w:r>
      <w:r>
        <w:rPr>
          <w:rFonts w:ascii="Times New Roman" w:eastAsia="Times New Roman" w:hAnsi="Times New Roman" w:cs="Times New Roman"/>
          <w:sz w:val="24"/>
          <w:szCs w:val="24"/>
          <w:lang w:eastAsia="ar-SA"/>
        </w:rPr>
        <w:t>u</w:t>
      </w:r>
      <w:r w:rsidRPr="000D641E">
        <w:rPr>
          <w:rFonts w:ascii="Times New Roman" w:eastAsia="Times New Roman" w:hAnsi="Times New Roman" w:cs="Times New Roman"/>
          <w:sz w:val="24"/>
          <w:szCs w:val="24"/>
          <w:lang w:eastAsia="ar-SA"/>
        </w:rPr>
        <w:t xml:space="preserve"> obce Toporec a rozpočtového hospodárenia za r. 2017</w:t>
      </w:r>
      <w:r>
        <w:rPr>
          <w:rFonts w:ascii="Times New Roman" w:eastAsia="Times New Roman" w:hAnsi="Times New Roman" w:cs="Times New Roman"/>
          <w:sz w:val="24"/>
          <w:szCs w:val="24"/>
          <w:lang w:eastAsia="ar-SA"/>
        </w:rPr>
        <w:t xml:space="preserve">. Podrobne tento návrh </w:t>
      </w:r>
      <w:proofErr w:type="spellStart"/>
      <w:r>
        <w:rPr>
          <w:rFonts w:ascii="Times New Roman" w:eastAsia="Times New Roman" w:hAnsi="Times New Roman" w:cs="Times New Roman"/>
          <w:sz w:val="24"/>
          <w:szCs w:val="24"/>
          <w:lang w:eastAsia="ar-SA"/>
        </w:rPr>
        <w:t>odprezentovala</w:t>
      </w:r>
      <w:proofErr w:type="spellEnd"/>
      <w:r>
        <w:rPr>
          <w:rFonts w:ascii="Times New Roman" w:eastAsia="Times New Roman" w:hAnsi="Times New Roman" w:cs="Times New Roman"/>
          <w:sz w:val="24"/>
          <w:szCs w:val="24"/>
          <w:lang w:eastAsia="ar-SA"/>
        </w:rPr>
        <w:t xml:space="preserve"> Mgr. Daniela </w:t>
      </w:r>
      <w:proofErr w:type="spellStart"/>
      <w:r>
        <w:rPr>
          <w:rFonts w:ascii="Times New Roman" w:eastAsia="Times New Roman" w:hAnsi="Times New Roman" w:cs="Times New Roman"/>
          <w:sz w:val="24"/>
          <w:szCs w:val="24"/>
          <w:lang w:eastAsia="ar-SA"/>
        </w:rPr>
        <w:t>Kasenčáková</w:t>
      </w:r>
      <w:proofErr w:type="spellEnd"/>
      <w:r>
        <w:rPr>
          <w:rFonts w:ascii="Times New Roman" w:eastAsia="Times New Roman" w:hAnsi="Times New Roman" w:cs="Times New Roman"/>
          <w:sz w:val="24"/>
          <w:szCs w:val="24"/>
          <w:lang w:eastAsia="ar-SA"/>
        </w:rPr>
        <w:t xml:space="preserve"> účtovníčka.</w:t>
      </w:r>
      <w:r w:rsidR="00262C19">
        <w:rPr>
          <w:rFonts w:ascii="Times New Roman" w:eastAsia="Times New Roman" w:hAnsi="Times New Roman" w:cs="Times New Roman"/>
          <w:sz w:val="24"/>
          <w:szCs w:val="24"/>
          <w:lang w:eastAsia="ar-SA"/>
        </w:rPr>
        <w:t xml:space="preserve"> (Príloha č. 1)</w:t>
      </w:r>
    </w:p>
    <w:p w:rsidR="000D641E" w:rsidRPr="009730C7" w:rsidRDefault="000D641E" w:rsidP="000D641E">
      <w:pPr>
        <w:jc w:val="both"/>
        <w:rPr>
          <w:rFonts w:ascii="Times New Roman" w:eastAsia="Calibri" w:hAnsi="Times New Roman" w:cs="Times New Roman"/>
          <w:b/>
          <w:color w:val="000000" w:themeColor="text1"/>
          <w:sz w:val="24"/>
          <w:szCs w:val="24"/>
        </w:rPr>
      </w:pPr>
      <w:r>
        <w:rPr>
          <w:rFonts w:ascii="Times New Roman" w:eastAsia="Times New Roman" w:hAnsi="Times New Roman" w:cs="Times New Roman"/>
          <w:sz w:val="24"/>
          <w:szCs w:val="24"/>
          <w:lang w:eastAsia="ar-SA"/>
        </w:rPr>
        <w:t xml:space="preserve">K záverečnému účtu podal Správu aj hlavný kontrolór obce Ing. Vladimír </w:t>
      </w:r>
      <w:proofErr w:type="spellStart"/>
      <w:r>
        <w:rPr>
          <w:rFonts w:ascii="Times New Roman" w:eastAsia="Times New Roman" w:hAnsi="Times New Roman" w:cs="Times New Roman"/>
          <w:sz w:val="24"/>
          <w:szCs w:val="24"/>
          <w:lang w:eastAsia="ar-SA"/>
        </w:rPr>
        <w:t>Matfiak</w:t>
      </w:r>
      <w:proofErr w:type="spellEnd"/>
      <w:r>
        <w:rPr>
          <w:rFonts w:ascii="Times New Roman" w:eastAsia="Times New Roman" w:hAnsi="Times New Roman" w:cs="Times New Roman"/>
          <w:sz w:val="24"/>
          <w:szCs w:val="24"/>
          <w:lang w:eastAsia="ar-SA"/>
        </w:rPr>
        <w:t>, ktorý uviedol, že obec má zákonnú povinnosť vypracovať tento dokument a vyjadruje sa k nemu aj audítor, ktorý taktiež podáva správu. Ďalej uviedol, že porovnaním kapitálových investícii</w:t>
      </w:r>
      <w:r w:rsidR="00BC62F7">
        <w:rPr>
          <w:rFonts w:ascii="Times New Roman" w:eastAsia="Times New Roman" w:hAnsi="Times New Roman" w:cs="Times New Roman"/>
          <w:sz w:val="24"/>
          <w:szCs w:val="24"/>
          <w:lang w:eastAsia="ar-SA"/>
        </w:rPr>
        <w:t xml:space="preserve"> </w:t>
      </w:r>
      <w:r w:rsidR="00C91650">
        <w:rPr>
          <w:rFonts w:ascii="Times New Roman" w:eastAsia="Times New Roman" w:hAnsi="Times New Roman" w:cs="Times New Roman"/>
          <w:sz w:val="24"/>
          <w:szCs w:val="24"/>
          <w:lang w:eastAsia="ar-SA"/>
        </w:rPr>
        <w:t xml:space="preserve">za  šesť rokov v roku 2017 bolo preinvestovaných najviac finančných prostriedkov. Obec je v prebytku a nie je zaťažená úvermi. Odporúčal obecnému zastupiteľstvu v Toporci uzatvoriť návrh záverečného účtu obce Toporec za rok 2017 s výrokom: </w:t>
      </w:r>
      <w:r w:rsidR="00C91650" w:rsidRPr="00C91650">
        <w:rPr>
          <w:rFonts w:ascii="Times New Roman" w:eastAsia="Times New Roman" w:hAnsi="Times New Roman" w:cs="Times New Roman"/>
          <w:b/>
          <w:sz w:val="24"/>
          <w:szCs w:val="24"/>
          <w:lang w:eastAsia="ar-SA"/>
        </w:rPr>
        <w:t>Celoročné hospodárenie sa schvaľuje bez výhrad</w:t>
      </w:r>
      <w:r w:rsidR="00C91650">
        <w:rPr>
          <w:rFonts w:ascii="Times New Roman" w:eastAsia="Times New Roman" w:hAnsi="Times New Roman" w:cs="Times New Roman"/>
          <w:b/>
          <w:sz w:val="24"/>
          <w:szCs w:val="24"/>
          <w:lang w:eastAsia="ar-SA"/>
        </w:rPr>
        <w:t>.</w:t>
      </w:r>
      <w:r w:rsidR="00C91650" w:rsidRPr="00C91650">
        <w:rPr>
          <w:rFonts w:ascii="Times New Roman" w:eastAsia="Times New Roman" w:hAnsi="Times New Roman" w:cs="Times New Roman"/>
          <w:b/>
          <w:sz w:val="24"/>
          <w:szCs w:val="24"/>
          <w:lang w:eastAsia="ar-SA"/>
        </w:rPr>
        <w:t xml:space="preserve">   </w:t>
      </w:r>
      <w:r w:rsidRPr="00C91650">
        <w:rPr>
          <w:rFonts w:ascii="Times New Roman" w:eastAsia="Times New Roman" w:hAnsi="Times New Roman" w:cs="Times New Roman"/>
          <w:b/>
          <w:sz w:val="24"/>
          <w:szCs w:val="24"/>
          <w:lang w:eastAsia="ar-SA"/>
        </w:rPr>
        <w:t xml:space="preserve"> </w:t>
      </w:r>
    </w:p>
    <w:p w:rsidR="00C91650" w:rsidRDefault="00C91650" w:rsidP="00C91650">
      <w:pPr>
        <w:jc w:val="both"/>
        <w:rPr>
          <w:rFonts w:ascii="Times New Roman" w:hAnsi="Times New Roman" w:cs="Times New Roman"/>
          <w:b/>
          <w:sz w:val="24"/>
          <w:szCs w:val="24"/>
        </w:rPr>
      </w:pPr>
      <w:r w:rsidRPr="009730C7">
        <w:rPr>
          <w:rFonts w:ascii="Times New Roman" w:hAnsi="Times New Roman" w:cs="Times New Roman"/>
          <w:b/>
          <w:sz w:val="24"/>
          <w:szCs w:val="24"/>
        </w:rPr>
        <w:t xml:space="preserve">Tento návrh odhlasovali všetci prítomní  poslanci : Mgr. Miroslav </w:t>
      </w:r>
      <w:proofErr w:type="spellStart"/>
      <w:r w:rsidRPr="009730C7">
        <w:rPr>
          <w:rFonts w:ascii="Times New Roman" w:hAnsi="Times New Roman" w:cs="Times New Roman"/>
          <w:b/>
          <w:sz w:val="24"/>
          <w:szCs w:val="24"/>
        </w:rPr>
        <w:t>Svitana</w:t>
      </w:r>
      <w:proofErr w:type="spellEnd"/>
      <w:r w:rsidRPr="009730C7">
        <w:rPr>
          <w:rFonts w:ascii="Times New Roman" w:hAnsi="Times New Roman" w:cs="Times New Roman"/>
          <w:b/>
          <w:sz w:val="24"/>
          <w:szCs w:val="24"/>
        </w:rPr>
        <w:t xml:space="preserve">, Peter </w:t>
      </w:r>
      <w:proofErr w:type="spellStart"/>
      <w:r w:rsidRPr="009730C7">
        <w:rPr>
          <w:rFonts w:ascii="Times New Roman" w:hAnsi="Times New Roman" w:cs="Times New Roman"/>
          <w:b/>
          <w:sz w:val="24"/>
          <w:szCs w:val="24"/>
        </w:rPr>
        <w:t>Svitana</w:t>
      </w:r>
      <w:proofErr w:type="spellEnd"/>
      <w:r w:rsidRPr="009730C7">
        <w:rPr>
          <w:rFonts w:ascii="Times New Roman" w:hAnsi="Times New Roman" w:cs="Times New Roman"/>
          <w:b/>
          <w:sz w:val="24"/>
          <w:szCs w:val="24"/>
        </w:rPr>
        <w:t xml:space="preserve">,  Mgr. Albín Fischer, František </w:t>
      </w:r>
      <w:proofErr w:type="spellStart"/>
      <w:r w:rsidRPr="009730C7">
        <w:rPr>
          <w:rFonts w:ascii="Times New Roman" w:hAnsi="Times New Roman" w:cs="Times New Roman"/>
          <w:b/>
          <w:sz w:val="24"/>
          <w:szCs w:val="24"/>
        </w:rPr>
        <w:t>Strakula</w:t>
      </w:r>
      <w:proofErr w:type="spellEnd"/>
      <w:r w:rsidRPr="009730C7">
        <w:rPr>
          <w:rFonts w:ascii="Times New Roman" w:hAnsi="Times New Roman" w:cs="Times New Roman"/>
          <w:b/>
          <w:sz w:val="24"/>
          <w:szCs w:val="24"/>
        </w:rPr>
        <w:t xml:space="preserve">, Ing. </w:t>
      </w:r>
      <w:proofErr w:type="spellStart"/>
      <w:r w:rsidRPr="009730C7">
        <w:rPr>
          <w:rFonts w:ascii="Times New Roman" w:hAnsi="Times New Roman" w:cs="Times New Roman"/>
          <w:b/>
          <w:sz w:val="24"/>
          <w:szCs w:val="24"/>
        </w:rPr>
        <w:t>Čepišák</w:t>
      </w:r>
      <w:proofErr w:type="spellEnd"/>
      <w:r w:rsidRPr="000D641E">
        <w:rPr>
          <w:rFonts w:ascii="Times New Roman" w:hAnsi="Times New Roman" w:cs="Times New Roman"/>
          <w:b/>
          <w:sz w:val="24"/>
          <w:szCs w:val="24"/>
        </w:rPr>
        <w:t xml:space="preserve">,  </w:t>
      </w:r>
      <w:r w:rsidRPr="009730C7">
        <w:rPr>
          <w:rFonts w:ascii="Times New Roman" w:hAnsi="Times New Roman" w:cs="Times New Roman"/>
          <w:b/>
          <w:sz w:val="24"/>
          <w:szCs w:val="24"/>
        </w:rPr>
        <w:t xml:space="preserve">Bc. </w:t>
      </w:r>
      <w:proofErr w:type="spellStart"/>
      <w:r w:rsidRPr="009730C7">
        <w:rPr>
          <w:rFonts w:ascii="Times New Roman" w:hAnsi="Times New Roman" w:cs="Times New Roman"/>
          <w:b/>
          <w:sz w:val="24"/>
          <w:szCs w:val="24"/>
        </w:rPr>
        <w:t>Kačur</w:t>
      </w:r>
      <w:proofErr w:type="spellEnd"/>
      <w:r w:rsidRPr="009730C7">
        <w:rPr>
          <w:rFonts w:ascii="Times New Roman" w:hAnsi="Times New Roman" w:cs="Times New Roman"/>
          <w:b/>
          <w:sz w:val="24"/>
          <w:szCs w:val="24"/>
        </w:rPr>
        <w:t xml:space="preserve">, Mgr. Jozef </w:t>
      </w:r>
      <w:proofErr w:type="spellStart"/>
      <w:r w:rsidRPr="009730C7">
        <w:rPr>
          <w:rFonts w:ascii="Times New Roman" w:hAnsi="Times New Roman" w:cs="Times New Roman"/>
          <w:b/>
          <w:sz w:val="24"/>
          <w:szCs w:val="24"/>
        </w:rPr>
        <w:t>Habiňák</w:t>
      </w:r>
      <w:proofErr w:type="spellEnd"/>
      <w:r w:rsidRPr="009730C7">
        <w:rPr>
          <w:rFonts w:ascii="Times New Roman" w:hAnsi="Times New Roman" w:cs="Times New Roman"/>
          <w:b/>
          <w:sz w:val="24"/>
          <w:szCs w:val="24"/>
        </w:rPr>
        <w:t xml:space="preserve">  </w:t>
      </w:r>
    </w:p>
    <w:p w:rsidR="00C91650" w:rsidRPr="00C91650" w:rsidRDefault="00C91650" w:rsidP="00C91650">
      <w:pPr>
        <w:spacing w:line="360" w:lineRule="auto"/>
        <w:jc w:val="both"/>
        <w:rPr>
          <w:rFonts w:ascii="Times New Roman" w:hAnsi="Times New Roman" w:cs="Times New Roman"/>
          <w:b/>
          <w:sz w:val="24"/>
          <w:szCs w:val="24"/>
        </w:rPr>
      </w:pPr>
      <w:r w:rsidRPr="00C91650">
        <w:rPr>
          <w:rFonts w:ascii="Times New Roman" w:hAnsi="Times New Roman" w:cs="Times New Roman"/>
          <w:b/>
          <w:sz w:val="24"/>
          <w:szCs w:val="24"/>
        </w:rPr>
        <w:t>starosta obce................................</w:t>
      </w:r>
      <w:r w:rsidRPr="00C91650">
        <w:rPr>
          <w:rFonts w:ascii="Times New Roman" w:hAnsi="Times New Roman" w:cs="Times New Roman"/>
          <w:b/>
          <w:sz w:val="24"/>
          <w:szCs w:val="24"/>
        </w:rPr>
        <w:tab/>
      </w:r>
      <w:r w:rsidRPr="00C91650">
        <w:rPr>
          <w:rFonts w:ascii="Times New Roman" w:hAnsi="Times New Roman" w:cs="Times New Roman"/>
          <w:b/>
          <w:sz w:val="24"/>
          <w:szCs w:val="24"/>
        </w:rPr>
        <w:tab/>
      </w:r>
      <w:r w:rsidRPr="00C91650">
        <w:rPr>
          <w:rFonts w:ascii="Times New Roman" w:hAnsi="Times New Roman" w:cs="Times New Roman"/>
          <w:b/>
          <w:sz w:val="24"/>
          <w:szCs w:val="24"/>
        </w:rPr>
        <w:tab/>
        <w:t>prednostka OÚ .....</w:t>
      </w:r>
      <w:r>
        <w:rPr>
          <w:rFonts w:ascii="Times New Roman" w:hAnsi="Times New Roman" w:cs="Times New Roman"/>
          <w:b/>
          <w:sz w:val="24"/>
          <w:szCs w:val="24"/>
        </w:rPr>
        <w:t>...............................</w:t>
      </w:r>
    </w:p>
    <w:p w:rsidR="00C91650" w:rsidRPr="00C91650" w:rsidRDefault="00C91650" w:rsidP="00C91650">
      <w:pPr>
        <w:spacing w:line="360" w:lineRule="auto"/>
        <w:jc w:val="both"/>
        <w:rPr>
          <w:rFonts w:ascii="Times New Roman" w:hAnsi="Times New Roman" w:cs="Times New Roman"/>
          <w:sz w:val="24"/>
          <w:szCs w:val="24"/>
        </w:rPr>
      </w:pPr>
      <w:r w:rsidRPr="00C91650">
        <w:rPr>
          <w:rFonts w:ascii="Times New Roman" w:hAnsi="Times New Roman" w:cs="Times New Roman"/>
          <w:sz w:val="24"/>
          <w:szCs w:val="24"/>
        </w:rPr>
        <w:lastRenderedPageBreak/>
        <w:t xml:space="preserve">Zasadnutie OZ skončilo o </w:t>
      </w:r>
      <w:r>
        <w:rPr>
          <w:rFonts w:ascii="Times New Roman" w:hAnsi="Times New Roman" w:cs="Times New Roman"/>
          <w:sz w:val="24"/>
          <w:szCs w:val="24"/>
        </w:rPr>
        <w:t>17</w:t>
      </w:r>
      <w:r w:rsidRPr="00C91650">
        <w:rPr>
          <w:rFonts w:ascii="Times New Roman" w:hAnsi="Times New Roman" w:cs="Times New Roman"/>
          <w:sz w:val="24"/>
          <w:szCs w:val="24"/>
        </w:rPr>
        <w:t xml:space="preserve">:45 hod. za jednotlivé uznesenia hlasovali poslanci, tak ako je to uvedené v texte.  </w:t>
      </w:r>
    </w:p>
    <w:p w:rsidR="00965547" w:rsidRPr="00E34C81" w:rsidRDefault="00965547" w:rsidP="00965547">
      <w:pPr>
        <w:spacing w:line="360" w:lineRule="auto"/>
        <w:jc w:val="both"/>
        <w:rPr>
          <w:rFonts w:ascii="Times New Roman" w:eastAsia="Calibri" w:hAnsi="Times New Roman" w:cs="Times New Roman"/>
          <w:b/>
          <w:sz w:val="24"/>
          <w:szCs w:val="24"/>
        </w:rPr>
      </w:pPr>
      <w:r w:rsidRPr="00E34C81">
        <w:rPr>
          <w:rFonts w:ascii="Times New Roman" w:eastAsia="Calibri" w:hAnsi="Times New Roman" w:cs="Times New Roman"/>
          <w:b/>
          <w:sz w:val="24"/>
          <w:szCs w:val="24"/>
        </w:rPr>
        <w:t>starosta obce................................</w:t>
      </w:r>
      <w:r w:rsidRPr="00E34C81">
        <w:rPr>
          <w:rFonts w:ascii="Times New Roman" w:eastAsia="Calibri" w:hAnsi="Times New Roman" w:cs="Times New Roman"/>
          <w:b/>
          <w:sz w:val="24"/>
          <w:szCs w:val="24"/>
        </w:rPr>
        <w:tab/>
      </w:r>
      <w:r w:rsidRPr="00E34C81">
        <w:rPr>
          <w:rFonts w:ascii="Times New Roman" w:eastAsia="Calibri" w:hAnsi="Times New Roman" w:cs="Times New Roman"/>
          <w:b/>
          <w:sz w:val="24"/>
          <w:szCs w:val="24"/>
        </w:rPr>
        <w:tab/>
      </w:r>
      <w:r w:rsidRPr="00E34C81">
        <w:rPr>
          <w:rFonts w:ascii="Times New Roman" w:eastAsia="Calibri" w:hAnsi="Times New Roman" w:cs="Times New Roman"/>
          <w:b/>
          <w:sz w:val="24"/>
          <w:szCs w:val="24"/>
        </w:rPr>
        <w:tab/>
        <w:t>prednostka OÚ .....................................</w:t>
      </w:r>
    </w:p>
    <w:p w:rsidR="00C91650" w:rsidRPr="00C91650" w:rsidRDefault="00C91650" w:rsidP="00C91650">
      <w:pPr>
        <w:spacing w:line="360" w:lineRule="auto"/>
        <w:jc w:val="both"/>
        <w:rPr>
          <w:rFonts w:ascii="Times New Roman" w:hAnsi="Times New Roman" w:cs="Times New Roman"/>
          <w:sz w:val="24"/>
          <w:szCs w:val="24"/>
        </w:rPr>
      </w:pPr>
    </w:p>
    <w:p w:rsidR="00C91650" w:rsidRPr="00C91650" w:rsidRDefault="00C91650" w:rsidP="00C91650">
      <w:pPr>
        <w:spacing w:after="0" w:line="360" w:lineRule="auto"/>
        <w:jc w:val="both"/>
        <w:rPr>
          <w:rFonts w:ascii="Times New Roman" w:hAnsi="Times New Roman" w:cs="Times New Roman"/>
          <w:sz w:val="24"/>
          <w:szCs w:val="24"/>
        </w:rPr>
      </w:pPr>
      <w:r w:rsidRPr="00C91650">
        <w:rPr>
          <w:rFonts w:ascii="Times New Roman" w:hAnsi="Times New Roman" w:cs="Times New Roman"/>
          <w:sz w:val="24"/>
          <w:szCs w:val="24"/>
        </w:rPr>
        <w:t>V Toporci  2</w:t>
      </w:r>
      <w:r>
        <w:rPr>
          <w:rFonts w:ascii="Times New Roman" w:hAnsi="Times New Roman" w:cs="Times New Roman"/>
          <w:sz w:val="24"/>
          <w:szCs w:val="24"/>
        </w:rPr>
        <w:t>9</w:t>
      </w:r>
      <w:r w:rsidRPr="00C91650">
        <w:rPr>
          <w:rFonts w:ascii="Times New Roman" w:hAnsi="Times New Roman" w:cs="Times New Roman"/>
          <w:sz w:val="24"/>
          <w:szCs w:val="24"/>
        </w:rPr>
        <w:t>.0</w:t>
      </w:r>
      <w:r>
        <w:rPr>
          <w:rFonts w:ascii="Times New Roman" w:hAnsi="Times New Roman" w:cs="Times New Roman"/>
          <w:sz w:val="24"/>
          <w:szCs w:val="24"/>
        </w:rPr>
        <w:t>6</w:t>
      </w:r>
      <w:r w:rsidRPr="00C91650">
        <w:rPr>
          <w:rFonts w:ascii="Times New Roman" w:hAnsi="Times New Roman" w:cs="Times New Roman"/>
          <w:sz w:val="24"/>
          <w:szCs w:val="24"/>
        </w:rPr>
        <w:t>.2018</w:t>
      </w:r>
    </w:p>
    <w:p w:rsidR="00C91650" w:rsidRPr="00C91650" w:rsidRDefault="00C91650" w:rsidP="00C91650">
      <w:pPr>
        <w:spacing w:after="0" w:line="360" w:lineRule="auto"/>
        <w:jc w:val="both"/>
        <w:rPr>
          <w:rFonts w:ascii="Times New Roman" w:hAnsi="Times New Roman" w:cs="Times New Roman"/>
          <w:sz w:val="24"/>
          <w:szCs w:val="24"/>
        </w:rPr>
      </w:pPr>
      <w:r w:rsidRPr="00C91650">
        <w:rPr>
          <w:rFonts w:ascii="Times New Roman" w:hAnsi="Times New Roman" w:cs="Times New Roman"/>
          <w:sz w:val="24"/>
          <w:szCs w:val="24"/>
        </w:rPr>
        <w:t xml:space="preserve">Spracovala: </w:t>
      </w:r>
      <w:proofErr w:type="spellStart"/>
      <w:r w:rsidRPr="00C91650">
        <w:rPr>
          <w:rFonts w:ascii="Times New Roman" w:hAnsi="Times New Roman" w:cs="Times New Roman"/>
          <w:sz w:val="24"/>
          <w:szCs w:val="24"/>
        </w:rPr>
        <w:t>Šateková</w:t>
      </w:r>
      <w:proofErr w:type="spellEnd"/>
    </w:p>
    <w:p w:rsidR="00C91650" w:rsidRPr="00C91650" w:rsidRDefault="00C91650" w:rsidP="00C91650">
      <w:pPr>
        <w:spacing w:after="0" w:line="240" w:lineRule="auto"/>
        <w:jc w:val="both"/>
        <w:rPr>
          <w:rFonts w:ascii="Times New Roman" w:hAnsi="Times New Roman" w:cs="Times New Roman"/>
          <w:sz w:val="24"/>
          <w:szCs w:val="24"/>
        </w:rPr>
      </w:pPr>
    </w:p>
    <w:p w:rsidR="00C91650" w:rsidRPr="00C91650" w:rsidRDefault="00C91650" w:rsidP="00C91650">
      <w:pPr>
        <w:rPr>
          <w:rFonts w:ascii="Times New Roman" w:hAnsi="Times New Roman" w:cs="Times New Roman"/>
          <w:color w:val="FF0000"/>
          <w:sz w:val="24"/>
          <w:szCs w:val="24"/>
        </w:rPr>
      </w:pPr>
    </w:p>
    <w:p w:rsidR="00C91650" w:rsidRPr="000D641E" w:rsidRDefault="00C91650" w:rsidP="00C91650">
      <w:pPr>
        <w:jc w:val="both"/>
        <w:rPr>
          <w:rFonts w:ascii="Times New Roman" w:hAnsi="Times New Roman" w:cs="Times New Roman"/>
          <w:b/>
          <w:sz w:val="24"/>
          <w:szCs w:val="24"/>
        </w:rPr>
      </w:pPr>
    </w:p>
    <w:p w:rsidR="001B675F" w:rsidRDefault="001B675F"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Default="00262C19" w:rsidP="00262C19">
      <w:pPr>
        <w:rPr>
          <w:rFonts w:ascii="Times New Roman" w:hAnsi="Times New Roman" w:cs="Times New Roman"/>
          <w:sz w:val="24"/>
          <w:szCs w:val="24"/>
        </w:rPr>
      </w:pPr>
    </w:p>
    <w:p w:rsidR="00262C19" w:rsidRDefault="00262C19" w:rsidP="001B675F">
      <w:pPr>
        <w:jc w:val="center"/>
        <w:rPr>
          <w:rFonts w:ascii="Times New Roman" w:hAnsi="Times New Roman" w:cs="Times New Roman"/>
          <w:sz w:val="24"/>
          <w:szCs w:val="24"/>
        </w:rPr>
      </w:pPr>
    </w:p>
    <w:p w:rsidR="00262C19" w:rsidRPr="00262C19" w:rsidRDefault="00262C19" w:rsidP="00262C1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62C19" w:rsidRDefault="00262C19" w:rsidP="00262C19">
      <w:pPr>
        <w:jc w:val="both"/>
        <w:rPr>
          <w:sz w:val="28"/>
          <w:szCs w:val="28"/>
        </w:rPr>
      </w:pPr>
    </w:p>
    <w:p w:rsidR="00262C19" w:rsidRDefault="00262C19" w:rsidP="00262C19">
      <w:pPr>
        <w:rPr>
          <w:sz w:val="28"/>
          <w:szCs w:val="28"/>
        </w:rPr>
      </w:pPr>
    </w:p>
    <w:p w:rsidR="00262C19" w:rsidRDefault="00262C19" w:rsidP="00262C19">
      <w:pPr>
        <w:rPr>
          <w:sz w:val="28"/>
          <w:szCs w:val="28"/>
        </w:rPr>
      </w:pPr>
    </w:p>
    <w:p w:rsidR="00262C19" w:rsidRDefault="00262C19" w:rsidP="00262C19">
      <w:pPr>
        <w:jc w:val="center"/>
      </w:pPr>
      <w:r>
        <w:rPr>
          <w:b/>
          <w:sz w:val="44"/>
          <w:szCs w:val="44"/>
        </w:rPr>
        <w:t>„NÁVRH“</w:t>
      </w:r>
    </w:p>
    <w:p w:rsidR="00262C19" w:rsidRDefault="00886430" w:rsidP="00262C19">
      <w:pPr>
        <w:rPr>
          <w:sz w:val="28"/>
          <w:szCs w:val="28"/>
        </w:rPr>
      </w:pPr>
      <w:r w:rsidRPr="008864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54.2pt;width:116.85pt;height:128.75pt;z-index:251661312;mso-wrap-distance-left:9.05pt;mso-wrap-distance-right:9.05pt" filled="t">
            <v:fill color2="black"/>
            <v:imagedata r:id="rId7" o:title=""/>
            <w10:wrap type="topAndBottom"/>
          </v:shape>
          <o:OLEObject Type="Embed" ProgID="Word.Picture.8" ShapeID="_x0000_s1026" DrawAspect="Content" ObjectID="_1592802040" r:id="rId8"/>
        </w:pict>
      </w:r>
    </w:p>
    <w:p w:rsidR="00262C19" w:rsidRDefault="00262C19" w:rsidP="00262C19">
      <w:pPr>
        <w:jc w:val="center"/>
        <w:rPr>
          <w:b/>
          <w:sz w:val="44"/>
          <w:szCs w:val="44"/>
        </w:rPr>
      </w:pPr>
      <w:r>
        <w:rPr>
          <w:b/>
          <w:sz w:val="44"/>
          <w:szCs w:val="44"/>
        </w:rPr>
        <w:t xml:space="preserve">Záverečného účtu Obce </w:t>
      </w:r>
    </w:p>
    <w:p w:rsidR="00262C19" w:rsidRDefault="00262C19" w:rsidP="00262C19">
      <w:pPr>
        <w:jc w:val="center"/>
        <w:rPr>
          <w:b/>
          <w:sz w:val="44"/>
          <w:szCs w:val="44"/>
        </w:rPr>
      </w:pPr>
      <w:r>
        <w:rPr>
          <w:b/>
          <w:sz w:val="44"/>
          <w:szCs w:val="44"/>
        </w:rPr>
        <w:t>TOPOREC</w:t>
      </w:r>
    </w:p>
    <w:p w:rsidR="00262C19" w:rsidRDefault="00262C19" w:rsidP="00262C19">
      <w:pPr>
        <w:tabs>
          <w:tab w:val="left" w:pos="708"/>
          <w:tab w:val="left" w:pos="1416"/>
          <w:tab w:val="left" w:pos="2124"/>
          <w:tab w:val="left" w:pos="2832"/>
          <w:tab w:val="left" w:pos="3540"/>
          <w:tab w:val="left" w:pos="4248"/>
          <w:tab w:val="left" w:pos="4956"/>
          <w:tab w:val="left" w:pos="6249"/>
        </w:tabs>
        <w:jc w:val="center"/>
        <w:rPr>
          <w:b/>
          <w:sz w:val="44"/>
          <w:szCs w:val="44"/>
        </w:rPr>
      </w:pPr>
    </w:p>
    <w:p w:rsidR="00262C19" w:rsidRDefault="00262C19" w:rsidP="00262C19">
      <w:pPr>
        <w:tabs>
          <w:tab w:val="left" w:pos="708"/>
          <w:tab w:val="left" w:pos="1416"/>
          <w:tab w:val="left" w:pos="2124"/>
          <w:tab w:val="left" w:pos="2832"/>
          <w:tab w:val="left" w:pos="3540"/>
          <w:tab w:val="left" w:pos="4248"/>
          <w:tab w:val="left" w:pos="4956"/>
          <w:tab w:val="left" w:pos="6249"/>
        </w:tabs>
        <w:jc w:val="center"/>
        <w:rPr>
          <w:b/>
          <w:sz w:val="44"/>
          <w:szCs w:val="44"/>
        </w:rPr>
      </w:pPr>
      <w:r>
        <w:rPr>
          <w:b/>
          <w:sz w:val="44"/>
          <w:szCs w:val="44"/>
        </w:rPr>
        <w:t xml:space="preserve">a rozpočtového hospodárenia </w:t>
      </w:r>
    </w:p>
    <w:p w:rsidR="00262C19" w:rsidRDefault="00262C19" w:rsidP="00262C19">
      <w:pPr>
        <w:tabs>
          <w:tab w:val="left" w:pos="708"/>
          <w:tab w:val="left" w:pos="1416"/>
          <w:tab w:val="left" w:pos="2124"/>
          <w:tab w:val="left" w:pos="2832"/>
          <w:tab w:val="left" w:pos="3540"/>
          <w:tab w:val="left" w:pos="4248"/>
          <w:tab w:val="left" w:pos="4956"/>
          <w:tab w:val="left" w:pos="6249"/>
        </w:tabs>
        <w:jc w:val="center"/>
        <w:rPr>
          <w:b/>
          <w:sz w:val="44"/>
          <w:szCs w:val="44"/>
        </w:rPr>
      </w:pPr>
      <w:r>
        <w:rPr>
          <w:b/>
          <w:sz w:val="44"/>
          <w:szCs w:val="44"/>
        </w:rPr>
        <w:t>za rok 2017</w:t>
      </w:r>
    </w:p>
    <w:p w:rsidR="00262C19" w:rsidRDefault="00262C19" w:rsidP="00262C19">
      <w:r>
        <w:t xml:space="preserve">Predkladá : PhDr. Jozef </w:t>
      </w:r>
      <w:proofErr w:type="spellStart"/>
      <w:r>
        <w:t>Potanko</w:t>
      </w:r>
      <w:proofErr w:type="spellEnd"/>
    </w:p>
    <w:p w:rsidR="00262C19" w:rsidRDefault="00262C19" w:rsidP="00262C19"/>
    <w:p w:rsidR="00262C19" w:rsidRDefault="00262C19" w:rsidP="00262C19">
      <w:r>
        <w:t xml:space="preserve">Spracovala: Mgr. Daniela </w:t>
      </w:r>
      <w:proofErr w:type="spellStart"/>
      <w:r>
        <w:t>Kasenčáková</w:t>
      </w:r>
      <w:proofErr w:type="spellEnd"/>
    </w:p>
    <w:p w:rsidR="00262C19" w:rsidRDefault="00262C19" w:rsidP="00262C19"/>
    <w:p w:rsidR="00262C19" w:rsidRDefault="00262C19" w:rsidP="00262C19">
      <w:r>
        <w:t>V Toporci, dňa 31. 05. 2018</w:t>
      </w:r>
    </w:p>
    <w:p w:rsidR="00262C19" w:rsidRDefault="00262C19" w:rsidP="00262C19"/>
    <w:p w:rsidR="00262C19" w:rsidRDefault="00262C19" w:rsidP="00262C19">
      <w:r>
        <w:t>Návrh záverečného účtu vyvesený na úradnej tabuli dňa 08.06.2018</w:t>
      </w:r>
    </w:p>
    <w:p w:rsidR="00262C19" w:rsidRDefault="00262C19" w:rsidP="00262C19"/>
    <w:p w:rsidR="00262C19" w:rsidRDefault="00262C19" w:rsidP="00262C19">
      <w:r>
        <w:t xml:space="preserve">Záverečný účet schválený OZ dňa ........................., uznesením č. .................. </w:t>
      </w:r>
    </w:p>
    <w:p w:rsidR="00262C19" w:rsidRDefault="00262C19" w:rsidP="00262C19"/>
    <w:p w:rsidR="00262C19" w:rsidRDefault="00262C19" w:rsidP="00262C19">
      <w:pPr>
        <w:jc w:val="center"/>
        <w:rPr>
          <w:b/>
          <w:sz w:val="32"/>
          <w:szCs w:val="32"/>
        </w:rPr>
      </w:pPr>
      <w:r>
        <w:rPr>
          <w:b/>
          <w:sz w:val="32"/>
          <w:szCs w:val="32"/>
        </w:rPr>
        <w:t xml:space="preserve">Záverečný účet obce </w:t>
      </w:r>
    </w:p>
    <w:p w:rsidR="00262C19" w:rsidRDefault="00262C19" w:rsidP="00262C19">
      <w:pPr>
        <w:jc w:val="center"/>
      </w:pPr>
      <w:r>
        <w:rPr>
          <w:b/>
          <w:sz w:val="32"/>
          <w:szCs w:val="32"/>
        </w:rPr>
        <w:t>a rozpočtové hospodárenie za rok 2017</w:t>
      </w:r>
    </w:p>
    <w:p w:rsidR="00262C19" w:rsidRDefault="00262C19" w:rsidP="00262C19"/>
    <w:p w:rsidR="00262C19" w:rsidRDefault="00262C19" w:rsidP="00262C19">
      <w:pPr>
        <w:rPr>
          <w:b/>
        </w:rPr>
      </w:pPr>
    </w:p>
    <w:p w:rsidR="00262C19" w:rsidRDefault="00262C19" w:rsidP="00262C19">
      <w:pPr>
        <w:rPr>
          <w:b/>
        </w:rPr>
      </w:pPr>
      <w:r>
        <w:rPr>
          <w:b/>
        </w:rPr>
        <w:t xml:space="preserve">OBSAH : </w:t>
      </w:r>
    </w:p>
    <w:p w:rsidR="00262C19" w:rsidRDefault="00262C19" w:rsidP="00262C19">
      <w:pPr>
        <w:rPr>
          <w:b/>
        </w:rPr>
      </w:pPr>
    </w:p>
    <w:p w:rsidR="00262C19" w:rsidRDefault="00262C19" w:rsidP="00262C19">
      <w:pPr>
        <w:numPr>
          <w:ilvl w:val="0"/>
          <w:numId w:val="7"/>
        </w:numPr>
        <w:tabs>
          <w:tab w:val="left" w:pos="426"/>
        </w:tabs>
        <w:suppressAutoHyphens/>
        <w:spacing w:after="0" w:line="240" w:lineRule="auto"/>
        <w:ind w:left="426" w:hanging="426"/>
      </w:pPr>
      <w:r>
        <w:t>Rozpočet obce na rok 2017</w:t>
      </w:r>
    </w:p>
    <w:p w:rsidR="00262C19" w:rsidRDefault="00262C19" w:rsidP="00262C19">
      <w:pPr>
        <w:ind w:left="540"/>
      </w:pPr>
    </w:p>
    <w:p w:rsidR="00262C19" w:rsidRDefault="00262C19" w:rsidP="00262C19">
      <w:pPr>
        <w:numPr>
          <w:ilvl w:val="0"/>
          <w:numId w:val="7"/>
        </w:numPr>
        <w:tabs>
          <w:tab w:val="left" w:pos="426"/>
        </w:tabs>
        <w:suppressAutoHyphens/>
        <w:spacing w:after="0" w:line="240" w:lineRule="auto"/>
        <w:ind w:left="426" w:hanging="426"/>
      </w:pPr>
      <w:r>
        <w:t>Rozbor plnenia príjmov za rok 2017</w:t>
      </w:r>
    </w:p>
    <w:p w:rsidR="00262C19" w:rsidRDefault="00262C19" w:rsidP="00262C19"/>
    <w:p w:rsidR="00262C19" w:rsidRDefault="00262C19" w:rsidP="00262C19">
      <w:pPr>
        <w:numPr>
          <w:ilvl w:val="0"/>
          <w:numId w:val="7"/>
        </w:numPr>
        <w:tabs>
          <w:tab w:val="left" w:pos="426"/>
        </w:tabs>
        <w:suppressAutoHyphens/>
        <w:spacing w:after="0" w:line="240" w:lineRule="auto"/>
        <w:ind w:left="426" w:hanging="426"/>
      </w:pPr>
      <w:r>
        <w:t>Rozbor čerpania výdavkov za rok 2017</w:t>
      </w:r>
    </w:p>
    <w:p w:rsidR="00262C19" w:rsidRDefault="00262C19" w:rsidP="00262C19">
      <w:pPr>
        <w:tabs>
          <w:tab w:val="left" w:pos="426"/>
        </w:tabs>
        <w:ind w:left="426"/>
      </w:pPr>
    </w:p>
    <w:p w:rsidR="00262C19" w:rsidRDefault="00262C19" w:rsidP="00262C19">
      <w:pPr>
        <w:numPr>
          <w:ilvl w:val="0"/>
          <w:numId w:val="7"/>
        </w:numPr>
        <w:tabs>
          <w:tab w:val="left" w:pos="426"/>
        </w:tabs>
        <w:suppressAutoHyphens/>
        <w:spacing w:after="0" w:line="240" w:lineRule="auto"/>
        <w:ind w:left="426" w:hanging="426"/>
      </w:pPr>
      <w:r>
        <w:t>Rozbor príjmov a výdavkov školskej jedálne za rok 2017</w:t>
      </w:r>
    </w:p>
    <w:p w:rsidR="00262C19" w:rsidRDefault="00262C19" w:rsidP="00262C19">
      <w:pPr>
        <w:tabs>
          <w:tab w:val="left" w:pos="426"/>
        </w:tabs>
      </w:pPr>
    </w:p>
    <w:p w:rsidR="00262C19" w:rsidRDefault="00262C19" w:rsidP="00262C19">
      <w:pPr>
        <w:numPr>
          <w:ilvl w:val="0"/>
          <w:numId w:val="7"/>
        </w:numPr>
        <w:tabs>
          <w:tab w:val="left" w:pos="426"/>
        </w:tabs>
        <w:suppressAutoHyphens/>
        <w:spacing w:after="0" w:line="240" w:lineRule="auto"/>
        <w:ind w:left="426" w:hanging="426"/>
      </w:pPr>
      <w:r>
        <w:t>Prebytok/schodok  rozpočtového hospodárenia za rok 2017</w:t>
      </w:r>
    </w:p>
    <w:p w:rsidR="00262C19" w:rsidRDefault="00262C19" w:rsidP="00262C19"/>
    <w:p w:rsidR="00262C19" w:rsidRDefault="00262C19" w:rsidP="00262C19">
      <w:pPr>
        <w:numPr>
          <w:ilvl w:val="0"/>
          <w:numId w:val="7"/>
        </w:numPr>
        <w:tabs>
          <w:tab w:val="left" w:pos="426"/>
        </w:tabs>
        <w:suppressAutoHyphens/>
        <w:spacing w:after="0" w:line="240" w:lineRule="auto"/>
        <w:ind w:left="426" w:hanging="426"/>
      </w:pPr>
      <w:r>
        <w:t>Tvorba a použitie prostriedkov peňažných fondov (rezervného fondu) a sociálneho fondu</w:t>
      </w:r>
    </w:p>
    <w:p w:rsidR="00262C19" w:rsidRDefault="00262C19" w:rsidP="00262C19"/>
    <w:p w:rsidR="00262C19" w:rsidRDefault="00262C19" w:rsidP="00262C19">
      <w:pPr>
        <w:numPr>
          <w:ilvl w:val="0"/>
          <w:numId w:val="7"/>
        </w:numPr>
        <w:tabs>
          <w:tab w:val="left" w:pos="426"/>
        </w:tabs>
        <w:suppressAutoHyphens/>
        <w:spacing w:after="0" w:line="240" w:lineRule="auto"/>
        <w:ind w:left="426" w:hanging="426"/>
      </w:pPr>
      <w:r>
        <w:t>Bilancia aktív a pasív k 31.12.2017</w:t>
      </w:r>
    </w:p>
    <w:p w:rsidR="00262C19" w:rsidRDefault="00262C19" w:rsidP="00262C19"/>
    <w:p w:rsidR="00262C19" w:rsidRDefault="00262C19" w:rsidP="00262C19">
      <w:pPr>
        <w:numPr>
          <w:ilvl w:val="0"/>
          <w:numId w:val="7"/>
        </w:numPr>
        <w:tabs>
          <w:tab w:val="left" w:pos="426"/>
        </w:tabs>
        <w:suppressAutoHyphens/>
        <w:spacing w:after="0" w:line="240" w:lineRule="auto"/>
        <w:ind w:left="426" w:hanging="426"/>
      </w:pPr>
      <w:r>
        <w:t>Prehľad o stave a vývoji dlhu k 31.12.2017</w:t>
      </w:r>
    </w:p>
    <w:p w:rsidR="00262C19" w:rsidRDefault="00262C19" w:rsidP="00262C19"/>
    <w:p w:rsidR="00262C19" w:rsidRDefault="00262C19" w:rsidP="00262C19">
      <w:pPr>
        <w:numPr>
          <w:ilvl w:val="0"/>
          <w:numId w:val="7"/>
        </w:numPr>
        <w:tabs>
          <w:tab w:val="left" w:pos="426"/>
        </w:tabs>
        <w:suppressAutoHyphens/>
        <w:spacing w:after="0" w:line="240" w:lineRule="auto"/>
        <w:ind w:left="426" w:hanging="426"/>
      </w:pPr>
      <w:r>
        <w:t>Prehľad o stave bankových účtov k 31.12.2017</w:t>
      </w:r>
    </w:p>
    <w:p w:rsidR="00262C19" w:rsidRDefault="00262C19" w:rsidP="00262C19"/>
    <w:p w:rsidR="00262C19" w:rsidRDefault="00262C19" w:rsidP="00262C19">
      <w:pPr>
        <w:numPr>
          <w:ilvl w:val="0"/>
          <w:numId w:val="7"/>
        </w:numPr>
        <w:tabs>
          <w:tab w:val="left" w:pos="426"/>
        </w:tabs>
        <w:suppressAutoHyphens/>
        <w:spacing w:after="0" w:line="240" w:lineRule="auto"/>
        <w:ind w:left="426" w:hanging="426"/>
      </w:pPr>
      <w:r>
        <w:t xml:space="preserve">Prehľad o poskytnutých dotáciách právnickým osobám a fyzickým osobám - podnikateľom podľa § 7 ods. 4 zákona č.583/2004 </w:t>
      </w:r>
      <w:proofErr w:type="spellStart"/>
      <w:r>
        <w:t>Z.z</w:t>
      </w:r>
      <w:proofErr w:type="spellEnd"/>
      <w:r>
        <w:t>.</w:t>
      </w:r>
    </w:p>
    <w:p w:rsidR="00262C19" w:rsidRDefault="00262C19" w:rsidP="00262C19">
      <w:pPr>
        <w:tabs>
          <w:tab w:val="left" w:pos="426"/>
        </w:tabs>
      </w:pPr>
    </w:p>
    <w:p w:rsidR="00262C19" w:rsidRDefault="00262C19" w:rsidP="00262C19">
      <w:pPr>
        <w:numPr>
          <w:ilvl w:val="0"/>
          <w:numId w:val="7"/>
        </w:numPr>
        <w:tabs>
          <w:tab w:val="left" w:pos="426"/>
        </w:tabs>
        <w:suppressAutoHyphens/>
        <w:spacing w:after="0" w:line="240" w:lineRule="auto"/>
        <w:ind w:left="426" w:hanging="426"/>
      </w:pPr>
      <w:r>
        <w:t xml:space="preserve">Finančné usporiadanie finančných vzťahov voči: </w:t>
      </w:r>
    </w:p>
    <w:p w:rsidR="00262C19" w:rsidRDefault="00262C19" w:rsidP="00262C19">
      <w:pPr>
        <w:numPr>
          <w:ilvl w:val="1"/>
          <w:numId w:val="15"/>
        </w:numPr>
        <w:spacing w:after="5" w:line="249" w:lineRule="auto"/>
        <w:ind w:hanging="283"/>
      </w:pPr>
      <w:r>
        <w:t xml:space="preserve">zriadeným a založeným právnickým osobám </w:t>
      </w:r>
    </w:p>
    <w:p w:rsidR="00262C19" w:rsidRDefault="00262C19" w:rsidP="00262C19">
      <w:pPr>
        <w:numPr>
          <w:ilvl w:val="1"/>
          <w:numId w:val="15"/>
        </w:numPr>
        <w:spacing w:after="5" w:line="249" w:lineRule="auto"/>
        <w:ind w:hanging="283"/>
      </w:pPr>
      <w:r>
        <w:t xml:space="preserve">štátnemu rozpočtu </w:t>
      </w:r>
    </w:p>
    <w:p w:rsidR="00262C19" w:rsidRDefault="00262C19" w:rsidP="00262C19">
      <w:pPr>
        <w:numPr>
          <w:ilvl w:val="1"/>
          <w:numId w:val="15"/>
        </w:numPr>
        <w:spacing w:after="5" w:line="249" w:lineRule="auto"/>
        <w:ind w:hanging="283"/>
      </w:pPr>
      <w:r>
        <w:lastRenderedPageBreak/>
        <w:t xml:space="preserve">štátnym fondom </w:t>
      </w:r>
    </w:p>
    <w:p w:rsidR="00262C19" w:rsidRDefault="00262C19" w:rsidP="00262C19">
      <w:pPr>
        <w:numPr>
          <w:ilvl w:val="1"/>
          <w:numId w:val="15"/>
        </w:numPr>
        <w:spacing w:after="5" w:line="249" w:lineRule="auto"/>
        <w:ind w:hanging="283"/>
      </w:pPr>
      <w:r>
        <w:t xml:space="preserve">rozpočtom iných obcí </w:t>
      </w:r>
    </w:p>
    <w:p w:rsidR="00262C19" w:rsidRPr="00262C19" w:rsidRDefault="00262C19" w:rsidP="00262C19">
      <w:pPr>
        <w:numPr>
          <w:ilvl w:val="1"/>
          <w:numId w:val="15"/>
        </w:numPr>
        <w:spacing w:after="5" w:line="249" w:lineRule="auto"/>
        <w:ind w:hanging="283"/>
      </w:pPr>
      <w:r>
        <w:t>rozpočtom VÚC</w:t>
      </w:r>
    </w:p>
    <w:p w:rsidR="00262C19" w:rsidRDefault="00262C19" w:rsidP="00262C19">
      <w:pPr>
        <w:jc w:val="center"/>
        <w:rPr>
          <w:b/>
          <w:sz w:val="32"/>
          <w:szCs w:val="32"/>
        </w:rPr>
      </w:pPr>
    </w:p>
    <w:p w:rsidR="00262C19" w:rsidRDefault="00262C19" w:rsidP="00262C19">
      <w:pPr>
        <w:jc w:val="center"/>
        <w:rPr>
          <w:b/>
          <w:sz w:val="32"/>
          <w:szCs w:val="32"/>
        </w:rPr>
      </w:pPr>
      <w:r>
        <w:rPr>
          <w:b/>
          <w:sz w:val="32"/>
          <w:szCs w:val="32"/>
        </w:rPr>
        <w:t xml:space="preserve">Záverečný účet obce </w:t>
      </w:r>
    </w:p>
    <w:p w:rsidR="00262C19" w:rsidRDefault="00262C19" w:rsidP="00262C19">
      <w:pPr>
        <w:jc w:val="center"/>
        <w:rPr>
          <w:b/>
          <w:sz w:val="28"/>
          <w:szCs w:val="28"/>
          <w:u w:val="single"/>
        </w:rPr>
      </w:pPr>
      <w:r>
        <w:rPr>
          <w:b/>
          <w:sz w:val="32"/>
          <w:szCs w:val="32"/>
        </w:rPr>
        <w:t>a rozpočtové hospodárenie za rok 2017</w:t>
      </w:r>
    </w:p>
    <w:p w:rsidR="00262C19" w:rsidRDefault="00262C19" w:rsidP="00262C19">
      <w:pPr>
        <w:jc w:val="both"/>
        <w:rPr>
          <w:b/>
          <w:sz w:val="28"/>
          <w:szCs w:val="28"/>
          <w:u w:val="single"/>
        </w:rPr>
      </w:pPr>
    </w:p>
    <w:p w:rsidR="00262C19" w:rsidRDefault="00262C19" w:rsidP="00262C19">
      <w:pPr>
        <w:jc w:val="both"/>
        <w:rPr>
          <w:b/>
          <w:sz w:val="28"/>
          <w:szCs w:val="28"/>
        </w:rPr>
      </w:pPr>
      <w:r>
        <w:rPr>
          <w:b/>
          <w:color w:val="0000FF"/>
          <w:sz w:val="28"/>
          <w:szCs w:val="28"/>
        </w:rPr>
        <w:t>1. Rozpočet obce na rok 2017</w:t>
      </w:r>
    </w:p>
    <w:p w:rsidR="00262C19" w:rsidRDefault="00262C19" w:rsidP="00262C19">
      <w:pPr>
        <w:jc w:val="both"/>
        <w:rPr>
          <w:b/>
          <w:sz w:val="28"/>
          <w:szCs w:val="28"/>
        </w:rPr>
      </w:pPr>
    </w:p>
    <w:p w:rsidR="00262C19" w:rsidRDefault="00262C19" w:rsidP="00262C19">
      <w:pPr>
        <w:jc w:val="both"/>
      </w:pPr>
      <w:r>
        <w:t>Základným   nástrojom  finančného  hospodárenia  obce  bol   rozpočet   obce   na  rok   2017.</w:t>
      </w:r>
    </w:p>
    <w:p w:rsidR="00262C19" w:rsidRDefault="00262C19" w:rsidP="00262C19">
      <w:pPr>
        <w:jc w:val="both"/>
      </w:pPr>
      <w:r>
        <w:t xml:space="preserve">Obec zostavila rozpočet podľa ustanovenia § 10 odsek 7) zákona č.583/2004 </w:t>
      </w:r>
      <w:proofErr w:type="spellStart"/>
      <w:r>
        <w:t>Z.z</w:t>
      </w:r>
      <w:proofErr w:type="spellEnd"/>
      <w:r>
        <w:t xml:space="preserve">. o rozpočtových pravidlách územnej samosprávy a o zmene a doplnení niektorých zákonov v znení neskorších predpisov. </w:t>
      </w:r>
      <w:r>
        <w:rPr>
          <w:color w:val="000000"/>
        </w:rPr>
        <w:t>Rozpočet obce</w:t>
      </w:r>
      <w:r>
        <w:t xml:space="preserve"> na rok 2017 bol zostavený ako </w:t>
      </w:r>
      <w:r>
        <w:rPr>
          <w:color w:val="000000"/>
        </w:rPr>
        <w:t>vyrovnaný.</w:t>
      </w:r>
      <w:r>
        <w:rPr>
          <w:color w:val="FF0000"/>
        </w:rPr>
        <w:t xml:space="preserve"> </w:t>
      </w:r>
      <w:r>
        <w:t>Bežný rozpočet bol zostavený ako prebytkový a kapitálový rozpočet ako schodkový.</w:t>
      </w:r>
    </w:p>
    <w:p w:rsidR="00262C19" w:rsidRDefault="00262C19" w:rsidP="00262C19">
      <w:pPr>
        <w:jc w:val="both"/>
      </w:pPr>
    </w:p>
    <w:p w:rsidR="00262C19" w:rsidRDefault="00262C19" w:rsidP="00262C19">
      <w:pPr>
        <w:jc w:val="both"/>
      </w:pPr>
      <w:r>
        <w:t xml:space="preserve">Hospodárenie obce sa riadilo podľa schváleného rozpočtu na rok 2017. </w:t>
      </w:r>
    </w:p>
    <w:p w:rsidR="00262C19" w:rsidRDefault="00262C19" w:rsidP="00262C19">
      <w:pPr>
        <w:jc w:val="both"/>
      </w:pPr>
      <w:r>
        <w:t>Rozpočet obce bol schválený obecným zastupiteľstvom dňa 14.11.2016 uznesením č. 22/2016 b)</w:t>
      </w:r>
    </w:p>
    <w:p w:rsidR="00262C19" w:rsidRDefault="00262C19" w:rsidP="00262C19">
      <w:pPr>
        <w:jc w:val="both"/>
      </w:pPr>
      <w:r>
        <w:t>Rozpočet bol zmenený päťkrát:</w:t>
      </w:r>
    </w:p>
    <w:p w:rsidR="00262C19" w:rsidRDefault="00262C19" w:rsidP="00262C19">
      <w:pPr>
        <w:numPr>
          <w:ilvl w:val="0"/>
          <w:numId w:val="8"/>
        </w:numPr>
        <w:suppressAutoHyphens/>
        <w:spacing w:after="0" w:line="240" w:lineRule="auto"/>
        <w:jc w:val="both"/>
      </w:pPr>
      <w:r>
        <w:t>prvá zmena   schválená dňa 13.03.2017 uznesením č. 2/2017 f)</w:t>
      </w:r>
    </w:p>
    <w:p w:rsidR="00262C19" w:rsidRDefault="00262C19" w:rsidP="00262C19">
      <w:pPr>
        <w:numPr>
          <w:ilvl w:val="0"/>
          <w:numId w:val="8"/>
        </w:numPr>
        <w:suppressAutoHyphens/>
        <w:spacing w:after="0" w:line="240" w:lineRule="auto"/>
        <w:jc w:val="both"/>
      </w:pPr>
      <w:r>
        <w:t>druhá zmena schválená dňa 29.06.2017 uznesením č. 13/2017 d)</w:t>
      </w:r>
    </w:p>
    <w:p w:rsidR="00262C19" w:rsidRDefault="00262C19" w:rsidP="00262C19">
      <w:pPr>
        <w:numPr>
          <w:ilvl w:val="0"/>
          <w:numId w:val="8"/>
        </w:numPr>
        <w:suppressAutoHyphens/>
        <w:spacing w:after="0" w:line="240" w:lineRule="auto"/>
        <w:jc w:val="both"/>
      </w:pPr>
      <w:r>
        <w:t>tretia zmena schválená dňa 11.09.2017 uznesením č. 20/2017 a)</w:t>
      </w:r>
    </w:p>
    <w:p w:rsidR="00262C19" w:rsidRDefault="00262C19" w:rsidP="00262C19">
      <w:pPr>
        <w:numPr>
          <w:ilvl w:val="0"/>
          <w:numId w:val="8"/>
        </w:numPr>
        <w:suppressAutoHyphens/>
        <w:spacing w:after="0" w:line="240" w:lineRule="auto"/>
        <w:jc w:val="both"/>
      </w:pPr>
      <w:r>
        <w:t>štvrtá zmena schválená dňa 13.11.2017 uznesením č. 23/2017 c)</w:t>
      </w:r>
    </w:p>
    <w:p w:rsidR="00262C19" w:rsidRDefault="00262C19" w:rsidP="00262C19">
      <w:pPr>
        <w:numPr>
          <w:ilvl w:val="0"/>
          <w:numId w:val="8"/>
        </w:numPr>
        <w:suppressAutoHyphens/>
        <w:spacing w:after="0" w:line="240" w:lineRule="auto"/>
        <w:jc w:val="both"/>
      </w:pPr>
      <w:r>
        <w:t>piata zmena schválená dňa 27.12.2017 uznesením č. 28/2017 a)</w:t>
      </w:r>
    </w:p>
    <w:p w:rsidR="00262C19" w:rsidRDefault="00262C19" w:rsidP="00262C19">
      <w:pPr>
        <w:numPr>
          <w:ilvl w:val="0"/>
          <w:numId w:val="8"/>
        </w:numPr>
        <w:suppressAutoHyphens/>
        <w:spacing w:after="0" w:line="240" w:lineRule="auto"/>
        <w:jc w:val="both"/>
      </w:pPr>
      <w:r>
        <w:t>šiesta zmena schválená rozpočtovým opatrením č. 6/2017 starostu zo dňa 31.12.2017</w:t>
      </w:r>
    </w:p>
    <w:p w:rsidR="00262C19" w:rsidRDefault="00262C19" w:rsidP="00262C19">
      <w:pPr>
        <w:jc w:val="both"/>
      </w:pPr>
    </w:p>
    <w:p w:rsidR="00262C19" w:rsidRDefault="00262C19" w:rsidP="00262C19">
      <w:pPr>
        <w:jc w:val="both"/>
      </w:pPr>
    </w:p>
    <w:p w:rsidR="00262C19" w:rsidRDefault="00262C19" w:rsidP="00262C19">
      <w:pPr>
        <w:jc w:val="center"/>
      </w:pPr>
      <w:r>
        <w:rPr>
          <w:b/>
        </w:rPr>
        <w:t xml:space="preserve">Rozpočet obce k 31.12.2017 </w:t>
      </w:r>
    </w:p>
    <w:p w:rsidR="00262C19" w:rsidRDefault="00262C19" w:rsidP="00262C19">
      <w:pPr>
        <w:jc w:val="both"/>
      </w:pPr>
    </w:p>
    <w:p w:rsidR="00262C19" w:rsidRDefault="00262C19" w:rsidP="00262C19">
      <w:pPr>
        <w:rPr>
          <w:b/>
        </w:rPr>
      </w:pPr>
    </w:p>
    <w:tbl>
      <w:tblPr>
        <w:tblW w:w="0" w:type="auto"/>
        <w:tblInd w:w="453" w:type="dxa"/>
        <w:tblLayout w:type="fixed"/>
        <w:tblLook w:val="0000"/>
      </w:tblPr>
      <w:tblGrid>
        <w:gridCol w:w="3893"/>
        <w:gridCol w:w="1843"/>
        <w:gridCol w:w="1852"/>
        <w:gridCol w:w="1872"/>
      </w:tblGrid>
      <w:tr w:rsidR="00262C19" w:rsidTr="00EF101B">
        <w:tc>
          <w:tcPr>
            <w:tcW w:w="3893" w:type="dxa"/>
            <w:tcBorders>
              <w:top w:val="single" w:sz="4" w:space="0" w:color="000000"/>
              <w:left w:val="single" w:sz="4" w:space="0" w:color="000000"/>
              <w:bottom w:val="single" w:sz="4" w:space="0" w:color="000000"/>
            </w:tcBorders>
            <w:shd w:val="clear" w:color="auto" w:fill="D9D9D9"/>
          </w:tcPr>
          <w:p w:rsidR="00262C19" w:rsidRDefault="00262C19" w:rsidP="00EF101B">
            <w:pPr>
              <w:tabs>
                <w:tab w:val="right" w:pos="8460"/>
              </w:tabs>
              <w:snapToGrid w:val="0"/>
              <w:jc w:val="both"/>
              <w:rPr>
                <w:b/>
              </w:rPr>
            </w:pPr>
          </w:p>
        </w:tc>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tabs>
                <w:tab w:val="right" w:pos="8460"/>
              </w:tabs>
              <w:snapToGrid w:val="0"/>
              <w:jc w:val="center"/>
              <w:rPr>
                <w:b/>
              </w:rPr>
            </w:pPr>
          </w:p>
          <w:p w:rsidR="00262C19" w:rsidRDefault="00262C19" w:rsidP="00EF101B">
            <w:pPr>
              <w:tabs>
                <w:tab w:val="right" w:pos="8460"/>
              </w:tabs>
              <w:jc w:val="center"/>
              <w:rPr>
                <w:b/>
              </w:rPr>
            </w:pPr>
            <w:r>
              <w:rPr>
                <w:b/>
              </w:rPr>
              <w:t xml:space="preserve">Schválený </w:t>
            </w:r>
          </w:p>
          <w:p w:rsidR="00262C19" w:rsidRDefault="00262C19" w:rsidP="00EF101B">
            <w:pPr>
              <w:tabs>
                <w:tab w:val="right" w:pos="8460"/>
              </w:tabs>
              <w:jc w:val="center"/>
              <w:rPr>
                <w:b/>
              </w:rPr>
            </w:pPr>
            <w:r>
              <w:rPr>
                <w:b/>
              </w:rPr>
              <w:lastRenderedPageBreak/>
              <w:t>rozpočet (EUR)</w:t>
            </w:r>
          </w:p>
        </w:tc>
        <w:tc>
          <w:tcPr>
            <w:tcW w:w="1852" w:type="dxa"/>
            <w:tcBorders>
              <w:top w:val="single" w:sz="4" w:space="0" w:color="000000"/>
              <w:left w:val="single" w:sz="4" w:space="0" w:color="000000"/>
              <w:bottom w:val="single" w:sz="4" w:space="0" w:color="000000"/>
            </w:tcBorders>
            <w:shd w:val="clear" w:color="auto" w:fill="D9D9D9"/>
          </w:tcPr>
          <w:p w:rsidR="00262C19" w:rsidRDefault="00262C19" w:rsidP="00EF101B">
            <w:pPr>
              <w:tabs>
                <w:tab w:val="right" w:pos="8820"/>
              </w:tabs>
              <w:jc w:val="center"/>
              <w:rPr>
                <w:b/>
              </w:rPr>
            </w:pPr>
            <w:r>
              <w:rPr>
                <w:b/>
              </w:rPr>
              <w:lastRenderedPageBreak/>
              <w:t xml:space="preserve">Schválený rozpočet po poslednej zmene </w:t>
            </w:r>
            <w:r>
              <w:rPr>
                <w:b/>
              </w:rPr>
              <w:lastRenderedPageBreak/>
              <w:t>(EUR)</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tabs>
                <w:tab w:val="right" w:pos="8820"/>
              </w:tabs>
              <w:jc w:val="center"/>
            </w:pPr>
            <w:r>
              <w:rPr>
                <w:b/>
              </w:rPr>
              <w:lastRenderedPageBreak/>
              <w:t>Skutočnosť k 31. 12. 2017 (EUR)</w:t>
            </w:r>
          </w:p>
        </w:tc>
      </w:tr>
      <w:tr w:rsidR="00262C19" w:rsidTr="00EF101B">
        <w:tc>
          <w:tcPr>
            <w:tcW w:w="3893"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both"/>
              <w:rPr>
                <w:b/>
              </w:rPr>
            </w:pPr>
            <w:r>
              <w:rPr>
                <w:b/>
              </w:rPr>
              <w:lastRenderedPageBreak/>
              <w:t>Príjmy celkom</w:t>
            </w:r>
          </w:p>
        </w:tc>
        <w:tc>
          <w:tcPr>
            <w:tcW w:w="1843"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rPr>
                <w:b/>
              </w:rPr>
            </w:pPr>
            <w:r>
              <w:rPr>
                <w:b/>
              </w:rPr>
              <w:t xml:space="preserve">   1 272 704,00</w:t>
            </w:r>
          </w:p>
        </w:tc>
        <w:tc>
          <w:tcPr>
            <w:tcW w:w="1852"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center"/>
              <w:rPr>
                <w:b/>
              </w:rPr>
            </w:pPr>
            <w:r>
              <w:rPr>
                <w:b/>
              </w:rPr>
              <w:t>1 382 333,22</w:t>
            </w:r>
          </w:p>
        </w:tc>
        <w:tc>
          <w:tcPr>
            <w:tcW w:w="1872" w:type="dxa"/>
            <w:tcBorders>
              <w:top w:val="single" w:sz="4" w:space="0" w:color="000000"/>
              <w:left w:val="single" w:sz="4" w:space="0" w:color="000000"/>
              <w:bottom w:val="single" w:sz="4" w:space="0" w:color="000000"/>
              <w:right w:val="single" w:sz="4" w:space="0" w:color="000000"/>
            </w:tcBorders>
            <w:shd w:val="clear" w:color="auto" w:fill="C4BC96"/>
          </w:tcPr>
          <w:p w:rsidR="00262C19" w:rsidRDefault="00262C19" w:rsidP="00EF101B">
            <w:pPr>
              <w:tabs>
                <w:tab w:val="right" w:pos="8460"/>
              </w:tabs>
              <w:jc w:val="center"/>
            </w:pPr>
            <w:r>
              <w:rPr>
                <w:b/>
              </w:rPr>
              <w:t>1 387 859,39</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rPr>
                <w:b/>
              </w:rPr>
            </w:pPr>
            <w:r>
              <w:t>z toho :</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snapToGrid w:val="0"/>
              <w:jc w:val="both"/>
              <w:rPr>
                <w:b/>
              </w:rPr>
            </w:pP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snapToGrid w:val="0"/>
              <w:jc w:val="both"/>
              <w:rPr>
                <w:b/>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snapToGrid w:val="0"/>
              <w:jc w:val="both"/>
              <w:rPr>
                <w:b/>
              </w:rPr>
            </w:pP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t>Bežné príjmy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1 176 204,00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1 284 445,40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1 286 647,57</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t>Kapitálové príjmy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500,00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1 512,70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1 446,70</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t>Finančné príjmy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96 000,00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96 081,80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99 471,80</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rPr>
                <w:color w:val="FF0000"/>
              </w:rPr>
              <w:t>Príjmy RO s právnou subjektivitou</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0,00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293,32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293,32</w:t>
            </w:r>
          </w:p>
        </w:tc>
      </w:tr>
      <w:tr w:rsidR="00262C19" w:rsidTr="00EF101B">
        <w:tc>
          <w:tcPr>
            <w:tcW w:w="3893"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both"/>
              <w:rPr>
                <w:b/>
              </w:rPr>
            </w:pPr>
            <w:r>
              <w:rPr>
                <w:b/>
              </w:rPr>
              <w:t>Výdavky celkom</w:t>
            </w:r>
          </w:p>
        </w:tc>
        <w:tc>
          <w:tcPr>
            <w:tcW w:w="1843"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center"/>
              <w:rPr>
                <w:b/>
              </w:rPr>
            </w:pPr>
            <w:r>
              <w:rPr>
                <w:b/>
              </w:rPr>
              <w:t>1 272 704,00</w:t>
            </w:r>
          </w:p>
        </w:tc>
        <w:tc>
          <w:tcPr>
            <w:tcW w:w="1852"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center"/>
              <w:rPr>
                <w:b/>
              </w:rPr>
            </w:pPr>
            <w:r>
              <w:rPr>
                <w:b/>
              </w:rPr>
              <w:t>1 327 884,79</w:t>
            </w:r>
          </w:p>
        </w:tc>
        <w:tc>
          <w:tcPr>
            <w:tcW w:w="1872" w:type="dxa"/>
            <w:tcBorders>
              <w:top w:val="single" w:sz="4" w:space="0" w:color="000000"/>
              <w:left w:val="single" w:sz="4" w:space="0" w:color="000000"/>
              <w:bottom w:val="single" w:sz="4" w:space="0" w:color="000000"/>
              <w:right w:val="single" w:sz="4" w:space="0" w:color="000000"/>
            </w:tcBorders>
            <w:shd w:val="clear" w:color="auto" w:fill="C4BC96"/>
          </w:tcPr>
          <w:p w:rsidR="00262C19" w:rsidRDefault="00262C19" w:rsidP="00EF101B">
            <w:pPr>
              <w:tabs>
                <w:tab w:val="right" w:pos="8460"/>
              </w:tabs>
              <w:jc w:val="center"/>
            </w:pPr>
            <w:r>
              <w:rPr>
                <w:b/>
              </w:rPr>
              <w:t>1 292 240,89</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rPr>
                <w:b/>
              </w:rPr>
            </w:pPr>
            <w:r>
              <w:t>z toho :</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snapToGrid w:val="0"/>
              <w:jc w:val="center"/>
              <w:rPr>
                <w:b/>
              </w:rPr>
            </w:pP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snapToGrid w:val="0"/>
              <w:jc w:val="center"/>
              <w:rPr>
                <w:b/>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snapToGrid w:val="0"/>
              <w:jc w:val="center"/>
              <w:rPr>
                <w:b/>
              </w:rPr>
            </w:pP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t>Bežné výdavky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455 426,00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524 525,99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488 075,34</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t>Kapitálové výdavky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274 216,00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272 832,41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273 547,97</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t>Finančné výdavky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8 482,00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8 482,00</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8 573,19</w:t>
            </w:r>
          </w:p>
        </w:tc>
      </w:tr>
      <w:tr w:rsidR="00262C19" w:rsidTr="00EF101B">
        <w:tc>
          <w:tcPr>
            <w:tcW w:w="389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both"/>
            </w:pPr>
            <w:r>
              <w:rPr>
                <w:color w:val="FF0000"/>
              </w:rPr>
              <w:t>Výdavky RO s právnou subjektivitou</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534 580,00</w:t>
            </w:r>
          </w:p>
        </w:tc>
        <w:tc>
          <w:tcPr>
            <w:tcW w:w="1852" w:type="dxa"/>
            <w:tcBorders>
              <w:top w:val="single" w:sz="4" w:space="0" w:color="000000"/>
              <w:left w:val="single" w:sz="4" w:space="0" w:color="000000"/>
              <w:bottom w:val="single" w:sz="4" w:space="0" w:color="000000"/>
            </w:tcBorders>
            <w:shd w:val="clear" w:color="auto" w:fill="auto"/>
          </w:tcPr>
          <w:p w:rsidR="00262C19" w:rsidRDefault="00262C19" w:rsidP="00EF101B">
            <w:pPr>
              <w:tabs>
                <w:tab w:val="right" w:pos="8460"/>
              </w:tabs>
              <w:jc w:val="center"/>
            </w:pPr>
            <w:r>
              <w:t>522 044,39</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tabs>
                <w:tab w:val="right" w:pos="8460"/>
              </w:tabs>
              <w:jc w:val="center"/>
            </w:pPr>
            <w:r>
              <w:t>522 044,39</w:t>
            </w:r>
          </w:p>
        </w:tc>
      </w:tr>
      <w:tr w:rsidR="00262C19" w:rsidTr="00EF101B">
        <w:tc>
          <w:tcPr>
            <w:tcW w:w="3893"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rPr>
                <w:b/>
              </w:rPr>
            </w:pPr>
            <w:r>
              <w:rPr>
                <w:b/>
              </w:rPr>
              <w:t>Rozpočet  obce</w:t>
            </w:r>
          </w:p>
        </w:tc>
        <w:tc>
          <w:tcPr>
            <w:tcW w:w="1843"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center"/>
              <w:rPr>
                <w:b/>
              </w:rPr>
            </w:pPr>
            <w:r>
              <w:rPr>
                <w:b/>
              </w:rPr>
              <w:t>0,00</w:t>
            </w:r>
          </w:p>
        </w:tc>
        <w:tc>
          <w:tcPr>
            <w:tcW w:w="1852" w:type="dxa"/>
            <w:tcBorders>
              <w:top w:val="single" w:sz="4" w:space="0" w:color="000000"/>
              <w:left w:val="single" w:sz="4" w:space="0" w:color="000000"/>
              <w:bottom w:val="single" w:sz="4" w:space="0" w:color="000000"/>
            </w:tcBorders>
            <w:shd w:val="clear" w:color="auto" w:fill="C4BC96"/>
          </w:tcPr>
          <w:p w:rsidR="00262C19" w:rsidRDefault="00262C19" w:rsidP="00EF101B">
            <w:pPr>
              <w:tabs>
                <w:tab w:val="right" w:pos="8460"/>
              </w:tabs>
              <w:jc w:val="center"/>
              <w:rPr>
                <w:b/>
              </w:rPr>
            </w:pPr>
            <w:r>
              <w:rPr>
                <w:b/>
              </w:rPr>
              <w:t>54 448,43</w:t>
            </w:r>
          </w:p>
        </w:tc>
        <w:tc>
          <w:tcPr>
            <w:tcW w:w="1872" w:type="dxa"/>
            <w:tcBorders>
              <w:top w:val="single" w:sz="4" w:space="0" w:color="000000"/>
              <w:left w:val="single" w:sz="4" w:space="0" w:color="000000"/>
              <w:bottom w:val="single" w:sz="4" w:space="0" w:color="000000"/>
              <w:right w:val="single" w:sz="4" w:space="0" w:color="000000"/>
            </w:tcBorders>
            <w:shd w:val="clear" w:color="auto" w:fill="C4BC96"/>
          </w:tcPr>
          <w:p w:rsidR="00262C19" w:rsidRDefault="00262C19" w:rsidP="00EF101B">
            <w:pPr>
              <w:tabs>
                <w:tab w:val="right" w:pos="8460"/>
              </w:tabs>
              <w:jc w:val="center"/>
            </w:pPr>
            <w:r>
              <w:rPr>
                <w:b/>
              </w:rPr>
              <w:t>95 618,50</w:t>
            </w:r>
          </w:p>
        </w:tc>
      </w:tr>
    </w:tbl>
    <w:p w:rsidR="00262C19" w:rsidRDefault="00262C19" w:rsidP="00262C19">
      <w:pPr>
        <w:rPr>
          <w:b/>
        </w:rPr>
      </w:pPr>
    </w:p>
    <w:p w:rsidR="00262C19" w:rsidRDefault="00262C19" w:rsidP="00262C19">
      <w:pPr>
        <w:rPr>
          <w:b/>
        </w:rPr>
      </w:pPr>
    </w:p>
    <w:p w:rsidR="00262C19" w:rsidRDefault="00262C19" w:rsidP="00262C19">
      <w:pPr>
        <w:pageBreakBefore/>
        <w:jc w:val="both"/>
        <w:rPr>
          <w:b/>
          <w:sz w:val="28"/>
          <w:szCs w:val="28"/>
          <w:u w:val="single"/>
        </w:rPr>
      </w:pPr>
      <w:r>
        <w:rPr>
          <w:b/>
          <w:color w:val="0000FF"/>
          <w:sz w:val="28"/>
          <w:szCs w:val="28"/>
        </w:rPr>
        <w:lastRenderedPageBreak/>
        <w:t>2. Rozbor plnenia príjmov za rok 2017</w:t>
      </w:r>
    </w:p>
    <w:p w:rsidR="00262C19" w:rsidRDefault="00262C19" w:rsidP="00262C19">
      <w:pPr>
        <w:rPr>
          <w:b/>
          <w:sz w:val="28"/>
          <w:szCs w:val="28"/>
          <w:u w:val="single"/>
        </w:rPr>
      </w:pPr>
    </w:p>
    <w:tbl>
      <w:tblPr>
        <w:tblW w:w="0" w:type="auto"/>
        <w:tblInd w:w="108" w:type="dxa"/>
        <w:tblLayout w:type="fixed"/>
        <w:tblLook w:val="0000"/>
      </w:tblPr>
      <w:tblGrid>
        <w:gridCol w:w="1985"/>
        <w:gridCol w:w="3402"/>
        <w:gridCol w:w="1701"/>
        <w:gridCol w:w="2278"/>
      </w:tblGrid>
      <w:tr w:rsidR="00262C19" w:rsidTr="00EF101B">
        <w:tc>
          <w:tcPr>
            <w:tcW w:w="1985"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Rozpočet na rok 2017</w:t>
            </w:r>
          </w:p>
        </w:tc>
        <w:tc>
          <w:tcPr>
            <w:tcW w:w="3402"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Schválený rozpočet po poslednej zmene za rok 2017</w:t>
            </w:r>
          </w:p>
        </w:tc>
        <w:tc>
          <w:tcPr>
            <w:tcW w:w="1701"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2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pPr>
            <w:r>
              <w:rPr>
                <w:b/>
              </w:rPr>
              <w:t>% plnenia</w:t>
            </w:r>
          </w:p>
        </w:tc>
      </w:tr>
      <w:tr w:rsidR="00262C19" w:rsidTr="00EF101B">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1 272 704,00</w:t>
            </w:r>
          </w:p>
        </w:tc>
        <w:tc>
          <w:tcPr>
            <w:tcW w:w="3402"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1 382 333,22</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1 387 859,39</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100,40</w:t>
            </w:r>
          </w:p>
        </w:tc>
      </w:tr>
    </w:tbl>
    <w:p w:rsidR="00262C19" w:rsidRDefault="00262C19" w:rsidP="00262C19">
      <w:pPr>
        <w:rPr>
          <w:b/>
        </w:rPr>
      </w:pPr>
    </w:p>
    <w:p w:rsidR="00262C19" w:rsidRDefault="00262C19" w:rsidP="00262C19">
      <w:pPr>
        <w:jc w:val="both"/>
      </w:pPr>
      <w:r>
        <w:t xml:space="preserve">Z upravených rozpočtovaných celkových príjmov 1 382 333,22 EUR bol skutočný príjem k 31.12.2017 v sume 1 387 859,39 EUR, čo predstavuje  100,40 % plnenie. </w:t>
      </w:r>
    </w:p>
    <w:p w:rsidR="00262C19" w:rsidRDefault="00262C19" w:rsidP="00262C19">
      <w:pPr>
        <w:jc w:val="both"/>
      </w:pPr>
    </w:p>
    <w:p w:rsidR="00262C19" w:rsidRDefault="00262C19" w:rsidP="00262C19">
      <w:pPr>
        <w:jc w:val="both"/>
        <w:rPr>
          <w:b/>
        </w:rPr>
      </w:pPr>
      <w:r>
        <w:t>Príjmy obce vrátane rozpočtovej organizácie za rok 2017 dosiahli výšku 1 387 859,39 EUR, čo predstavuje nárast oproti roku 2016 o 62 177,59 EUR.</w:t>
      </w:r>
    </w:p>
    <w:p w:rsidR="00262C19" w:rsidRDefault="00262C19" w:rsidP="00262C19">
      <w:pPr>
        <w:rPr>
          <w:b/>
        </w:rPr>
      </w:pPr>
    </w:p>
    <w:p w:rsidR="00262C19" w:rsidRDefault="00262C19" w:rsidP="00262C19">
      <w:pPr>
        <w:numPr>
          <w:ilvl w:val="0"/>
          <w:numId w:val="9"/>
        </w:numPr>
        <w:suppressAutoHyphens/>
        <w:spacing w:after="0" w:line="240" w:lineRule="auto"/>
        <w:ind w:left="284" w:hanging="284"/>
        <w:rPr>
          <w:b/>
          <w:color w:val="FF0000"/>
        </w:rPr>
      </w:pPr>
      <w:r>
        <w:rPr>
          <w:b/>
          <w:color w:val="FF0000"/>
        </w:rPr>
        <w:t>Bežné príjmy - obec</w:t>
      </w:r>
    </w:p>
    <w:p w:rsidR="00262C19" w:rsidRDefault="00262C19" w:rsidP="00262C19">
      <w:pPr>
        <w:rPr>
          <w:b/>
          <w:color w:val="FF0000"/>
        </w:rPr>
      </w:pPr>
    </w:p>
    <w:tbl>
      <w:tblPr>
        <w:tblW w:w="0" w:type="auto"/>
        <w:tblInd w:w="108" w:type="dxa"/>
        <w:tblLayout w:type="fixed"/>
        <w:tblLook w:val="0000"/>
      </w:tblPr>
      <w:tblGrid>
        <w:gridCol w:w="1985"/>
        <w:gridCol w:w="3402"/>
        <w:gridCol w:w="1843"/>
        <w:gridCol w:w="2181"/>
      </w:tblGrid>
      <w:tr w:rsidR="00262C19" w:rsidTr="00EF101B">
        <w:trPr>
          <w:trHeight w:val="424"/>
        </w:trPr>
        <w:tc>
          <w:tcPr>
            <w:tcW w:w="1985"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402"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Skutočnosť k 31.12.2017</w:t>
            </w:r>
          </w:p>
        </w:tc>
        <w:tc>
          <w:tcPr>
            <w:tcW w:w="2181"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plnenia</w:t>
            </w:r>
          </w:p>
        </w:tc>
      </w:tr>
      <w:tr w:rsidR="00262C19" w:rsidTr="00EF101B">
        <w:trPr>
          <w:trHeight w:val="224"/>
        </w:trPr>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1 176 204,00</w:t>
            </w:r>
          </w:p>
        </w:tc>
        <w:tc>
          <w:tcPr>
            <w:tcW w:w="3402"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1 284 445,40</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1 286 647,57</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100,17</w:t>
            </w:r>
          </w:p>
        </w:tc>
      </w:tr>
    </w:tbl>
    <w:p w:rsidR="00262C19" w:rsidRDefault="00262C19" w:rsidP="00262C19">
      <w:pPr>
        <w:rPr>
          <w:b/>
          <w:color w:val="FF0000"/>
        </w:rPr>
      </w:pPr>
    </w:p>
    <w:p w:rsidR="00262C19" w:rsidRDefault="00262C19" w:rsidP="00262C19">
      <w:pPr>
        <w:jc w:val="both"/>
      </w:pPr>
      <w:r>
        <w:t xml:space="preserve">Z upravených rozpočtovaných bežných príjmov 1 284 445,40 EUR bol skutočný príjem k 31.12.2017 v sume 1 286 647,57 EUR, čo predstavuje 100,17 % plnenie. </w:t>
      </w:r>
    </w:p>
    <w:p w:rsidR="00262C19" w:rsidRDefault="00262C19" w:rsidP="00262C19">
      <w:pPr>
        <w:ind w:left="284"/>
      </w:pPr>
    </w:p>
    <w:p w:rsidR="00262C19" w:rsidRDefault="00262C19" w:rsidP="00262C19">
      <w:pPr>
        <w:numPr>
          <w:ilvl w:val="0"/>
          <w:numId w:val="5"/>
        </w:numPr>
        <w:suppressAutoHyphens/>
        <w:spacing w:after="0" w:line="240" w:lineRule="auto"/>
        <w:rPr>
          <w:b/>
        </w:rPr>
      </w:pPr>
      <w:r>
        <w:rPr>
          <w:b/>
        </w:rPr>
        <w:t xml:space="preserve">daňové príjmy </w:t>
      </w:r>
    </w:p>
    <w:p w:rsidR="00262C19" w:rsidRDefault="00262C19" w:rsidP="00262C19">
      <w:pPr>
        <w:rPr>
          <w:b/>
        </w:rPr>
      </w:pPr>
    </w:p>
    <w:tbl>
      <w:tblPr>
        <w:tblW w:w="0" w:type="auto"/>
        <w:tblInd w:w="108" w:type="dxa"/>
        <w:tblLayout w:type="fixed"/>
        <w:tblLook w:val="0000"/>
      </w:tblPr>
      <w:tblGrid>
        <w:gridCol w:w="1985"/>
        <w:gridCol w:w="3402"/>
        <w:gridCol w:w="1843"/>
        <w:gridCol w:w="2211"/>
      </w:tblGrid>
      <w:tr w:rsidR="00262C19" w:rsidTr="00EF101B">
        <w:trPr>
          <w:trHeight w:val="357"/>
        </w:trPr>
        <w:tc>
          <w:tcPr>
            <w:tcW w:w="1985"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Rozpočet na rok 2017</w:t>
            </w:r>
          </w:p>
        </w:tc>
        <w:tc>
          <w:tcPr>
            <w:tcW w:w="3402"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Schválený rozpočet po poslednej zmene za rok 2017</w:t>
            </w:r>
          </w:p>
        </w:tc>
        <w:tc>
          <w:tcPr>
            <w:tcW w:w="1843"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22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pPr>
            <w:r>
              <w:rPr>
                <w:b/>
              </w:rPr>
              <w:t>% plnenia</w:t>
            </w:r>
          </w:p>
        </w:tc>
      </w:tr>
      <w:tr w:rsidR="00262C19" w:rsidTr="00EF101B">
        <w:trPr>
          <w:trHeight w:val="188"/>
        </w:trPr>
        <w:tc>
          <w:tcPr>
            <w:tcW w:w="1985"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539 250,00</w:t>
            </w:r>
          </w:p>
        </w:tc>
        <w:tc>
          <w:tcPr>
            <w:tcW w:w="3402"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645 666,29</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645 751,31</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jc w:val="center"/>
            </w:pPr>
            <w:r>
              <w:t>100,01</w:t>
            </w:r>
          </w:p>
        </w:tc>
      </w:tr>
    </w:tbl>
    <w:p w:rsidR="00262C19" w:rsidRDefault="00262C19" w:rsidP="00262C19">
      <w:pPr>
        <w:jc w:val="both"/>
        <w:rPr>
          <w:b/>
        </w:rPr>
      </w:pPr>
    </w:p>
    <w:p w:rsidR="00262C19" w:rsidRDefault="00262C19" w:rsidP="00262C19">
      <w:pPr>
        <w:jc w:val="both"/>
      </w:pPr>
      <w:r>
        <w:rPr>
          <w:b/>
        </w:rPr>
        <w:t xml:space="preserve">Výnos dane z príjmov poukázaný územnej samospráve </w:t>
      </w:r>
    </w:p>
    <w:p w:rsidR="00262C19" w:rsidRDefault="00262C19" w:rsidP="00262C19">
      <w:pPr>
        <w:jc w:val="both"/>
        <w:rPr>
          <w:b/>
        </w:rPr>
      </w:pPr>
      <w:r>
        <w:t xml:space="preserve">Z predpokladanej finančnej čiastky v sume 520 000,00 EUR z výnosu dane z príjmov boli k 31.12.2017 poukázané finančné prostriedky zo ŠR v sume 626 862,93 EUR, a upravený rozpočet k 31.12.2017 bol vo výške 626 862, 93, čo predstavuje plnenie na 100,00 %. </w:t>
      </w:r>
    </w:p>
    <w:p w:rsidR="00262C19" w:rsidRDefault="00262C19" w:rsidP="00262C19">
      <w:pPr>
        <w:jc w:val="both"/>
        <w:rPr>
          <w:b/>
        </w:rPr>
      </w:pPr>
    </w:p>
    <w:p w:rsidR="00262C19" w:rsidRDefault="00262C19" w:rsidP="00262C19">
      <w:pPr>
        <w:jc w:val="both"/>
      </w:pPr>
      <w:r>
        <w:rPr>
          <w:b/>
        </w:rPr>
        <w:t>Daň z nehnuteľností</w:t>
      </w:r>
    </w:p>
    <w:p w:rsidR="00262C19" w:rsidRDefault="00262C19" w:rsidP="00262C19">
      <w:pPr>
        <w:jc w:val="both"/>
        <w:rPr>
          <w:b/>
        </w:rPr>
      </w:pPr>
      <w:r>
        <w:t>Z rozpočtovaných 12 420,00 EUR bol skutočný príjem k 31.12.2017 v sume 11 003,82 EUR a upravený rozpočet k 31.12.2017 bol vo výške 11 003,82, čo je 100,00 % plnenie. Príjmy dane z pozemkov boli v sume 6 842,94 EUR, dane zo stavieb boli v sume 4 088,27 EUR a dane z bytov boli v sume 72,61 EUR. K 31.12.2017 obec eviduje pohľadávky na dani z nehnuteľností v sume 4 699,02 EUR.</w:t>
      </w:r>
    </w:p>
    <w:p w:rsidR="00262C19" w:rsidRDefault="00262C19" w:rsidP="00262C19">
      <w:pPr>
        <w:jc w:val="both"/>
        <w:rPr>
          <w:b/>
        </w:rPr>
      </w:pPr>
    </w:p>
    <w:p w:rsidR="00262C19" w:rsidRDefault="00262C19" w:rsidP="00262C19">
      <w:pPr>
        <w:jc w:val="both"/>
      </w:pPr>
      <w:r>
        <w:rPr>
          <w:b/>
        </w:rPr>
        <w:t>Daň za psa</w:t>
      </w:r>
    </w:p>
    <w:p w:rsidR="00262C19" w:rsidRDefault="00262C19" w:rsidP="00262C19">
      <w:pPr>
        <w:jc w:val="both"/>
        <w:rPr>
          <w:b/>
        </w:rPr>
      </w:pPr>
      <w:r>
        <w:t>Príjem z poplatkov za psa dosiahol výšku 324,00 EUR, čo predstavuje platbu za 98 psov evidovaných v obci a platba vo výške 0,60 bola zaplatená za rok 2018.</w:t>
      </w:r>
    </w:p>
    <w:p w:rsidR="00262C19" w:rsidRDefault="00262C19" w:rsidP="00262C19">
      <w:pPr>
        <w:jc w:val="both"/>
        <w:rPr>
          <w:b/>
        </w:rPr>
      </w:pPr>
    </w:p>
    <w:p w:rsidR="00262C19" w:rsidRDefault="00262C19" w:rsidP="00262C19">
      <w:pPr>
        <w:jc w:val="both"/>
      </w:pPr>
      <w:r>
        <w:rPr>
          <w:b/>
        </w:rPr>
        <w:t>Poplatok za komunálny odpad</w:t>
      </w:r>
    </w:p>
    <w:p w:rsidR="00262C19" w:rsidRDefault="00262C19" w:rsidP="00262C19">
      <w:pPr>
        <w:jc w:val="both"/>
      </w:pPr>
      <w:r>
        <w:t>Príjmy za komunálny odpad dosiahli výšku 7 560,56 EUR.</w:t>
      </w: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rPr>
          <w:b/>
          <w:i/>
        </w:rPr>
      </w:pPr>
    </w:p>
    <w:p w:rsidR="00262C19" w:rsidRDefault="00262C19" w:rsidP="00262C19">
      <w:pPr>
        <w:jc w:val="both"/>
        <w:rPr>
          <w:b/>
          <w:i/>
        </w:rPr>
      </w:pPr>
    </w:p>
    <w:p w:rsidR="00262C19" w:rsidRDefault="00262C19" w:rsidP="00262C19">
      <w:pPr>
        <w:numPr>
          <w:ilvl w:val="0"/>
          <w:numId w:val="5"/>
        </w:numPr>
        <w:suppressAutoHyphens/>
        <w:spacing w:after="0" w:line="240" w:lineRule="auto"/>
        <w:rPr>
          <w:b/>
        </w:rPr>
      </w:pPr>
      <w:r>
        <w:rPr>
          <w:b/>
        </w:rPr>
        <w:t xml:space="preserve">nedaňové príjmy: </w:t>
      </w:r>
    </w:p>
    <w:p w:rsidR="00262C19" w:rsidRDefault="00262C19" w:rsidP="00262C19">
      <w:pPr>
        <w:rPr>
          <w:b/>
        </w:rPr>
      </w:pPr>
      <w:r>
        <w:rPr>
          <w:b/>
        </w:rPr>
        <w:t xml:space="preserve"> </w:t>
      </w:r>
    </w:p>
    <w:tbl>
      <w:tblPr>
        <w:tblW w:w="0" w:type="auto"/>
        <w:tblInd w:w="108" w:type="dxa"/>
        <w:tblLayout w:type="fixed"/>
        <w:tblLook w:val="0000"/>
      </w:tblPr>
      <w:tblGrid>
        <w:gridCol w:w="1985"/>
        <w:gridCol w:w="3260"/>
        <w:gridCol w:w="1985"/>
        <w:gridCol w:w="2278"/>
      </w:tblGrid>
      <w:tr w:rsidR="00262C19" w:rsidTr="00EF101B">
        <w:trPr>
          <w:trHeight w:val="518"/>
        </w:trPr>
        <w:tc>
          <w:tcPr>
            <w:tcW w:w="1985"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1985"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Skutočnosť k 31.12.2017</w:t>
            </w:r>
          </w:p>
        </w:tc>
        <w:tc>
          <w:tcPr>
            <w:tcW w:w="2278"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plnenia</w:t>
            </w:r>
          </w:p>
        </w:tc>
      </w:tr>
      <w:tr w:rsidR="00262C19" w:rsidTr="00EF101B">
        <w:trPr>
          <w:trHeight w:val="300"/>
        </w:trPr>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27 594,00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29 225,46</w:t>
            </w:r>
          </w:p>
        </w:tc>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28 428,48</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97,27</w:t>
            </w:r>
          </w:p>
        </w:tc>
      </w:tr>
    </w:tbl>
    <w:p w:rsidR="00262C19" w:rsidRDefault="00262C19" w:rsidP="00262C19">
      <w:pPr>
        <w:tabs>
          <w:tab w:val="right" w:pos="284"/>
        </w:tabs>
        <w:jc w:val="both"/>
        <w:rPr>
          <w:b/>
        </w:rPr>
      </w:pPr>
    </w:p>
    <w:p w:rsidR="00262C19" w:rsidRDefault="00262C19" w:rsidP="00262C19">
      <w:pPr>
        <w:tabs>
          <w:tab w:val="right" w:pos="284"/>
        </w:tabs>
        <w:jc w:val="both"/>
      </w:pPr>
      <w:r>
        <w:rPr>
          <w:b/>
        </w:rPr>
        <w:t>Príjmy z podnikania a z vlastníctva majetku</w:t>
      </w:r>
    </w:p>
    <w:p w:rsidR="00262C19" w:rsidRDefault="00262C19" w:rsidP="00262C19">
      <w:pPr>
        <w:jc w:val="both"/>
        <w:rPr>
          <w:b/>
        </w:rPr>
      </w:pPr>
      <w:r>
        <w:t xml:space="preserve">Z rozpočtovaných 15 600,00 EUR bol skutočný príjem k 31.12.2017 v sume 17 698,79 EUR, čo je 101,65 % plnenie. Posledný upravený rozpočet bol vo výške 17 411,46 EUR. Uvedený príjem predstavuje príjem prenajatých budov, priestorov a objektov. </w:t>
      </w:r>
    </w:p>
    <w:p w:rsidR="00262C19" w:rsidRDefault="00262C19" w:rsidP="00262C19">
      <w:pPr>
        <w:tabs>
          <w:tab w:val="right" w:pos="284"/>
        </w:tabs>
        <w:jc w:val="both"/>
        <w:rPr>
          <w:b/>
        </w:rPr>
      </w:pPr>
    </w:p>
    <w:p w:rsidR="00262C19" w:rsidRDefault="00262C19" w:rsidP="00262C19">
      <w:pPr>
        <w:tabs>
          <w:tab w:val="right" w:pos="284"/>
        </w:tabs>
        <w:jc w:val="both"/>
      </w:pPr>
      <w:r>
        <w:rPr>
          <w:b/>
        </w:rPr>
        <w:t>Administratívne poplatky a iné poplatky a platby</w:t>
      </w:r>
    </w:p>
    <w:p w:rsidR="00262C19" w:rsidRDefault="00262C19" w:rsidP="00262C19">
      <w:pPr>
        <w:jc w:val="both"/>
      </w:pPr>
      <w:r>
        <w:t>Administratívne poplatky - správne poplatky: 568,00 EUR</w:t>
      </w:r>
    </w:p>
    <w:p w:rsidR="00262C19" w:rsidRDefault="00262C19" w:rsidP="00262C19">
      <w:pPr>
        <w:jc w:val="both"/>
      </w:pPr>
      <w:r>
        <w:lastRenderedPageBreak/>
        <w:t>Z rozpočtovaných 0,00 EUR bol skutočný príjem k 31.12.2017 v sume 658,00 EUR a upravený rozpočet vo výške 1 000,00, čo je 56,80 % plnenie. Pokuty, penále a iné sankcie za porušenie predpisov boli upravované rozpočtovým opatrením na sumu 20,00 EUR, skutočný príjem bol 20,00 EUR, čo predstavuje 100,00 % plnenie.</w:t>
      </w:r>
    </w:p>
    <w:p w:rsidR="00262C19" w:rsidRDefault="00262C19" w:rsidP="00262C19">
      <w:pPr>
        <w:jc w:val="both"/>
        <w:rPr>
          <w:b/>
        </w:rPr>
      </w:pPr>
      <w:r>
        <w:t xml:space="preserve">Iné poplatky a platby -  rozpočtovaných 9 294,00 EUR bol skutočný príjem k 31.12.2017 v sume 8 230,17 EUR a upravený príjem 9 294,00 EUR, čo je 88,55 % plnenie. </w:t>
      </w:r>
    </w:p>
    <w:p w:rsidR="00262C19" w:rsidRDefault="00262C19" w:rsidP="00262C19">
      <w:pPr>
        <w:rPr>
          <w:b/>
        </w:rPr>
      </w:pPr>
    </w:p>
    <w:p w:rsidR="00262C19" w:rsidRDefault="00262C19" w:rsidP="00262C19">
      <w:pPr>
        <w:numPr>
          <w:ilvl w:val="0"/>
          <w:numId w:val="5"/>
        </w:numPr>
        <w:suppressAutoHyphens/>
        <w:spacing w:after="0" w:line="240" w:lineRule="auto"/>
        <w:rPr>
          <w:b/>
        </w:rPr>
      </w:pPr>
      <w:r>
        <w:rPr>
          <w:b/>
        </w:rPr>
        <w:t xml:space="preserve"> iné nedaňové príjmy: </w:t>
      </w:r>
    </w:p>
    <w:p w:rsidR="00262C19" w:rsidRDefault="00262C19" w:rsidP="00262C19">
      <w:pPr>
        <w:rPr>
          <w:b/>
        </w:rPr>
      </w:pPr>
      <w:r>
        <w:rPr>
          <w:b/>
        </w:rPr>
        <w:t xml:space="preserve"> </w:t>
      </w:r>
    </w:p>
    <w:tbl>
      <w:tblPr>
        <w:tblW w:w="0" w:type="auto"/>
        <w:tblInd w:w="108" w:type="dxa"/>
        <w:tblLayout w:type="fixed"/>
        <w:tblLook w:val="0000"/>
      </w:tblPr>
      <w:tblGrid>
        <w:gridCol w:w="1560"/>
        <w:gridCol w:w="3402"/>
        <w:gridCol w:w="2835"/>
        <w:gridCol w:w="1569"/>
      </w:tblGrid>
      <w:tr w:rsidR="00262C19" w:rsidTr="00EF101B">
        <w:tc>
          <w:tcPr>
            <w:tcW w:w="1560"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Rozpočet na rok 2017</w:t>
            </w:r>
          </w:p>
        </w:tc>
        <w:tc>
          <w:tcPr>
            <w:tcW w:w="3402"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Schválený rozpočet po poslednej zmene za rok 2017</w:t>
            </w:r>
          </w:p>
        </w:tc>
        <w:tc>
          <w:tcPr>
            <w:tcW w:w="2835"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5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pPr>
            <w:r>
              <w:rPr>
                <w:b/>
              </w:rPr>
              <w:t>% plnenia</w:t>
            </w:r>
          </w:p>
        </w:tc>
      </w:tr>
      <w:tr w:rsidR="00262C19" w:rsidTr="00EF101B">
        <w:tc>
          <w:tcPr>
            <w:tcW w:w="156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1 000,00</w:t>
            </w:r>
          </w:p>
        </w:tc>
        <w:tc>
          <w:tcPr>
            <w:tcW w:w="3402"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10 222,43</w:t>
            </w:r>
          </w:p>
        </w:tc>
        <w:tc>
          <w:tcPr>
            <w:tcW w:w="2835"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10 290,24</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jc w:val="center"/>
            </w:pPr>
            <w:r>
              <w:t>100,66</w:t>
            </w:r>
          </w:p>
        </w:tc>
      </w:tr>
    </w:tbl>
    <w:p w:rsidR="00262C19" w:rsidRDefault="00262C19" w:rsidP="00262C19">
      <w:pPr>
        <w:jc w:val="both"/>
      </w:pPr>
    </w:p>
    <w:p w:rsidR="00262C19" w:rsidRDefault="00262C19" w:rsidP="00262C19">
      <w:pPr>
        <w:jc w:val="both"/>
        <w:rPr>
          <w:b/>
        </w:rPr>
      </w:pPr>
      <w:r>
        <w:t>Z rozpočtovaných iných nedaňových príjmov 1 000,00 EUR, bol skutočný príjem vo výške 10 290,24 EUR. Upravený posledný rozpočet bol v sume 10 222,43 EUR, čo predstavuje 100,66 % plnenie. Dôvodom takéhoto plnenia bol príjem z ročného zúčtovania zdravotného poistenia za zamestnanca aj za zamestnávateľa za rok 2016, ktorý nebol rozpočtovaný na rok 2017. Tento príjem bol upravený rozpočtovým opatrením. Ďalším príjmov, ktoré neboli rozpočtované na rok 2017 boli preplatky energii.</w:t>
      </w:r>
    </w:p>
    <w:p w:rsidR="00262C19" w:rsidRDefault="00262C19" w:rsidP="00262C19">
      <w:pPr>
        <w:rPr>
          <w:b/>
        </w:rPr>
      </w:pPr>
    </w:p>
    <w:p w:rsidR="00262C19" w:rsidRDefault="00262C19" w:rsidP="00262C19">
      <w:r>
        <w:rPr>
          <w:b/>
        </w:rPr>
        <w:t>Prijaté granty a transfery</w:t>
      </w:r>
    </w:p>
    <w:p w:rsidR="00262C19" w:rsidRDefault="00262C19" w:rsidP="00262C19">
      <w:pPr>
        <w:jc w:val="both"/>
      </w:pPr>
      <w:r>
        <w:t>Z rozpočtovaných grantov a transferov 608 360,00 EUR bol skutočný príjem vo výške 602 177,57 EUR a upravený príjem v sume 599 331,22 EUR, čo predstavuje 100,47 % plnenie.</w:t>
      </w:r>
    </w:p>
    <w:p w:rsidR="00262C19" w:rsidRDefault="00262C19" w:rsidP="00262C19">
      <w:pPr>
        <w:jc w:val="both"/>
      </w:pPr>
    </w:p>
    <w:tbl>
      <w:tblPr>
        <w:tblW w:w="0" w:type="auto"/>
        <w:tblInd w:w="108" w:type="dxa"/>
        <w:tblLayout w:type="fixed"/>
        <w:tblLook w:val="0000"/>
      </w:tblPr>
      <w:tblGrid>
        <w:gridCol w:w="3969"/>
        <w:gridCol w:w="1418"/>
        <w:gridCol w:w="3999"/>
      </w:tblGrid>
      <w:tr w:rsidR="00262C19" w:rsidTr="00EF101B">
        <w:tc>
          <w:tcPr>
            <w:tcW w:w="3969"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Poskytovateľ dotácie</w:t>
            </w:r>
          </w:p>
        </w:tc>
        <w:tc>
          <w:tcPr>
            <w:tcW w:w="1418"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Suma v </w:t>
            </w:r>
            <w:r>
              <w:rPr>
                <w:b/>
                <w:sz w:val="18"/>
                <w:szCs w:val="18"/>
              </w:rPr>
              <w:t>EUR</w:t>
            </w:r>
          </w:p>
        </w:tc>
        <w:tc>
          <w:tcPr>
            <w:tcW w:w="3999"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Účel</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Prešovský samosprávny kraj</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1 000,00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Dotácia – Deň rodákov obce Toporec</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Obvodný úrad životného prostredia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177,27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úhradu nákladov preneseného výkonu štátnej správy starostlivosti o životné prostredie</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Ministerstvo dopravy a výstavby Slovenskej republiky, Bratislava</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81,95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úhradu nákladov preneseného výkonu štátnej správy pre miestne a účelové komunikácie</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24 929,00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Hmotná núdza  – strava pre deti zo ZŠ, MŠ, ŠZŠ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lastRenderedPageBreak/>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4 847,20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Hmotná núdza – pomôcky pre deti zo ZŠ, MŠ, ŠZŠ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3 876,70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Transfer na osobitného príjemcu - </w:t>
            </w:r>
            <w:proofErr w:type="spellStart"/>
            <w:r>
              <w:t>PnD</w:t>
            </w:r>
            <w:proofErr w:type="spellEnd"/>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 </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2 646,84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Príspevok na Aktivačná činnosť formou menších obecných služieb §52</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9 332,87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vytvorenie pracovného miesta - §54 – Cesta z kruhu nezamestnanosti 1</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12 461,04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vytvorenie pracovného miesta - §54 – Cesta z kruhu nezamestnanosti 2</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11 451,20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vytvorenie pracovného miesta - §54 – Cesta na trh práce – aktivita 3</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ÚPSVaR</w:t>
            </w:r>
            <w:proofErr w:type="spellEnd"/>
            <w:r>
              <w:t xml:space="preserve">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45,93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Transfer na Aktivačnú činnosť formou dobrovoľníckej služby § 52 A </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500,85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voľby do VUC 2017</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626,01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Register obyvateľstva</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Kežmarok</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50,00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Register adries</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MV SR  - Úrad splnomocnenca vlády pre rómske komunity</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14 429,49</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NP TPS a NP TP s prítomnosťou MRK</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MV SR  - Úrad splnomocnenca vlády pre rómske komunity</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3 997,22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NP KC v mestách a obciach s prítomnosťou MRK 1. fáza</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Dobrovoľná požiarna ochrana SR</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1 400,00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Transfer na zabezpečenie materiálno-technického vybavenia </w:t>
            </w:r>
            <w:proofErr w:type="spellStart"/>
            <w:r>
              <w:t>DHZOToporec</w:t>
            </w:r>
            <w:proofErr w:type="spellEnd"/>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462 630,00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prenesené kompetencie</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4 711,00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vzdelávacie poukazy (ZŠ)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14 387,00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pre deti zo sociálne znevýhodneného prostredia (ZŠ)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15 102,00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dopravu (ZŠ)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4 730,00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výchovu a vzdelávanie v materskej škole</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3 750,00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lyžiarsky výcvik (ZŠ)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2 850,00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školu v prírode (ZŠ)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lastRenderedPageBreak/>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2 068,00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odchodné (ZŠ)</w:t>
            </w:r>
          </w:p>
        </w:tc>
      </w:tr>
      <w:tr w:rsidR="00262C19" w:rsidTr="00EF101B">
        <w:tc>
          <w:tcPr>
            <w:tcW w:w="396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Okresný úrad Prešov</w:t>
            </w:r>
          </w:p>
        </w:tc>
        <w:tc>
          <w:tcPr>
            <w:tcW w:w="1418"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right"/>
            </w:pPr>
            <w:r>
              <w:t>96,00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Transfer na učebnice (ZŠ)</w:t>
            </w:r>
          </w:p>
        </w:tc>
      </w:tr>
    </w:tbl>
    <w:p w:rsidR="00262C19" w:rsidRDefault="00262C19" w:rsidP="00262C19"/>
    <w:p w:rsidR="00262C19" w:rsidRDefault="00262C19" w:rsidP="00262C19">
      <w:pPr>
        <w:jc w:val="both"/>
        <w:rPr>
          <w:b/>
          <w:color w:val="FF0000"/>
        </w:rPr>
      </w:pPr>
      <w:r>
        <w:t>Granty a transfery boli účelovo učené a boli použité v súlade s ich účelom. Prekročenie lehoty na použitie verejných prostriedkov sa považuje za porušenie finančnej disciplíny. Obec – ako prijímateľ týchto prostriedkov, splnila zmluvné podmienky a každú poskytnutú dotáciu finančne aj vecne vyúčtovala.</w:t>
      </w:r>
    </w:p>
    <w:p w:rsidR="00262C19" w:rsidRDefault="00262C19" w:rsidP="00262C19">
      <w:pPr>
        <w:jc w:val="both"/>
        <w:rPr>
          <w:b/>
          <w:color w:val="FF0000"/>
        </w:rPr>
      </w:pPr>
    </w:p>
    <w:p w:rsidR="00262C19" w:rsidRDefault="00262C19" w:rsidP="00262C19">
      <w:pPr>
        <w:numPr>
          <w:ilvl w:val="0"/>
          <w:numId w:val="9"/>
        </w:numPr>
        <w:suppressAutoHyphens/>
        <w:spacing w:after="0" w:line="240" w:lineRule="auto"/>
        <w:ind w:left="284" w:hanging="284"/>
        <w:rPr>
          <w:b/>
        </w:rPr>
      </w:pPr>
      <w:r>
        <w:rPr>
          <w:b/>
          <w:color w:val="FF0000"/>
        </w:rPr>
        <w:t>Kapitálové príjmy - obec</w:t>
      </w:r>
    </w:p>
    <w:p w:rsidR="00262C19" w:rsidRDefault="00262C19" w:rsidP="00262C19">
      <w:pPr>
        <w:rPr>
          <w:b/>
        </w:rPr>
      </w:pPr>
      <w:r>
        <w:rPr>
          <w:b/>
        </w:rPr>
        <w:t xml:space="preserve"> </w:t>
      </w:r>
    </w:p>
    <w:tbl>
      <w:tblPr>
        <w:tblW w:w="0" w:type="auto"/>
        <w:tblInd w:w="108" w:type="dxa"/>
        <w:tblLayout w:type="fixed"/>
        <w:tblLook w:val="0000"/>
      </w:tblPr>
      <w:tblGrid>
        <w:gridCol w:w="1985"/>
        <w:gridCol w:w="3260"/>
        <w:gridCol w:w="2410"/>
        <w:gridCol w:w="1838"/>
      </w:tblGrid>
      <w:tr w:rsidR="00262C19" w:rsidTr="00EF101B">
        <w:trPr>
          <w:trHeight w:val="535"/>
        </w:trPr>
        <w:tc>
          <w:tcPr>
            <w:tcW w:w="1985"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241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Skutočnosť k 31.12.2017</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plnenia</w:t>
            </w:r>
          </w:p>
        </w:tc>
      </w:tr>
      <w:tr w:rsidR="00262C19" w:rsidTr="00EF101B">
        <w:trPr>
          <w:trHeight w:val="274"/>
        </w:trPr>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500,00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1 512,70</w:t>
            </w:r>
          </w:p>
        </w:tc>
        <w:tc>
          <w:tcPr>
            <w:tcW w:w="241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1 446,70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napToGrid w:val="0"/>
              <w:jc w:val="center"/>
            </w:pPr>
            <w:r>
              <w:t>95,64</w:t>
            </w:r>
          </w:p>
        </w:tc>
      </w:tr>
    </w:tbl>
    <w:p w:rsidR="00262C19" w:rsidRDefault="00262C19" w:rsidP="00262C19"/>
    <w:p w:rsidR="00262C19" w:rsidRDefault="00262C19" w:rsidP="00262C19">
      <w:pPr>
        <w:jc w:val="both"/>
      </w:pPr>
      <w:r>
        <w:t>Z rozpočtovaných kapitálových príjmov 500,00 EUR bol skutočný príjem k 31.12.2017 v sume 1 446,70 EUR, tento príjem bol z predaja pozemkov.</w:t>
      </w:r>
    </w:p>
    <w:p w:rsidR="00262C19" w:rsidRDefault="00262C19" w:rsidP="00262C19">
      <w:pPr>
        <w:jc w:val="both"/>
      </w:pPr>
    </w:p>
    <w:p w:rsidR="00262C19" w:rsidRDefault="00262C19" w:rsidP="00262C19">
      <w:pPr>
        <w:tabs>
          <w:tab w:val="right" w:pos="284"/>
        </w:tabs>
        <w:jc w:val="both"/>
      </w:pPr>
      <w:r>
        <w:rPr>
          <w:b/>
        </w:rPr>
        <w:t>Granty a transfery</w:t>
      </w:r>
    </w:p>
    <w:p w:rsidR="00262C19" w:rsidRDefault="00262C19" w:rsidP="00262C19">
      <w:pPr>
        <w:jc w:val="both"/>
      </w:pPr>
      <w:r>
        <w:t>Obec v roku 2017 neprijala žiadne kapitálové granty a transfery.</w:t>
      </w:r>
    </w:p>
    <w:p w:rsidR="00262C19" w:rsidRDefault="00262C19" w:rsidP="00262C19">
      <w:pPr>
        <w:jc w:val="both"/>
      </w:pPr>
    </w:p>
    <w:p w:rsidR="00262C19" w:rsidRDefault="00262C19" w:rsidP="00262C19">
      <w:pPr>
        <w:numPr>
          <w:ilvl w:val="0"/>
          <w:numId w:val="9"/>
        </w:numPr>
        <w:suppressAutoHyphens/>
        <w:spacing w:after="0" w:line="240" w:lineRule="auto"/>
        <w:ind w:left="284" w:hanging="284"/>
        <w:rPr>
          <w:b/>
        </w:rPr>
      </w:pPr>
      <w:r>
        <w:rPr>
          <w:b/>
          <w:color w:val="FF0000"/>
        </w:rPr>
        <w:t xml:space="preserve">Príjmové finančné operácie - obec </w:t>
      </w:r>
    </w:p>
    <w:p w:rsidR="00262C19" w:rsidRDefault="00262C19" w:rsidP="00262C19">
      <w:pPr>
        <w:rPr>
          <w:b/>
        </w:rPr>
      </w:pPr>
      <w:r>
        <w:rPr>
          <w:b/>
        </w:rPr>
        <w:t xml:space="preserve"> </w:t>
      </w:r>
    </w:p>
    <w:tbl>
      <w:tblPr>
        <w:tblW w:w="0" w:type="auto"/>
        <w:tblInd w:w="108" w:type="dxa"/>
        <w:tblLayout w:type="fixed"/>
        <w:tblLook w:val="0000"/>
      </w:tblPr>
      <w:tblGrid>
        <w:gridCol w:w="1985"/>
        <w:gridCol w:w="3260"/>
        <w:gridCol w:w="2835"/>
        <w:gridCol w:w="1310"/>
      </w:tblGrid>
      <w:tr w:rsidR="00262C19" w:rsidTr="00EF101B">
        <w:trPr>
          <w:trHeight w:val="505"/>
        </w:trPr>
        <w:tc>
          <w:tcPr>
            <w:tcW w:w="1985"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Schválený rozpočet po poslednej zmene za rok 2017</w:t>
            </w:r>
          </w:p>
        </w:tc>
        <w:tc>
          <w:tcPr>
            <w:tcW w:w="2835"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3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pPr>
            <w:r>
              <w:rPr>
                <w:b/>
              </w:rPr>
              <w:t>% plnenia</w:t>
            </w:r>
          </w:p>
        </w:tc>
      </w:tr>
      <w:tr w:rsidR="00262C19" w:rsidTr="00EF101B">
        <w:trPr>
          <w:trHeight w:val="266"/>
        </w:trPr>
        <w:tc>
          <w:tcPr>
            <w:tcW w:w="1985"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96 000,00</w:t>
            </w:r>
          </w:p>
        </w:tc>
        <w:tc>
          <w:tcPr>
            <w:tcW w:w="326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96 081,80</w:t>
            </w:r>
          </w:p>
        </w:tc>
        <w:tc>
          <w:tcPr>
            <w:tcW w:w="2835"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99 471,80</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jc w:val="center"/>
            </w:pPr>
            <w:r>
              <w:t>103 ,53</w:t>
            </w:r>
          </w:p>
        </w:tc>
      </w:tr>
    </w:tbl>
    <w:p w:rsidR="00262C19" w:rsidRDefault="00262C19" w:rsidP="00262C19">
      <w:pPr>
        <w:jc w:val="both"/>
      </w:pPr>
    </w:p>
    <w:p w:rsidR="00262C19" w:rsidRDefault="00262C19" w:rsidP="00262C19">
      <w:r>
        <w:t>V roku 2017 boli rozpočtované finančné prostriedky z rezervného fondu na stavbu „Telocvičňa pri Základnej škole Toporec“ vo výške 96 000,00 EUR. Príjmovú finančnú operáciu tvorili aj príjmy na zábezpeky vo výške 3 390,00 EUR.</w:t>
      </w:r>
    </w:p>
    <w:p w:rsidR="00262C19" w:rsidRDefault="00262C19" w:rsidP="00262C19"/>
    <w:p w:rsidR="00262C19" w:rsidRDefault="00262C19" w:rsidP="00262C19">
      <w:pPr>
        <w:numPr>
          <w:ilvl w:val="0"/>
          <w:numId w:val="9"/>
        </w:numPr>
        <w:suppressAutoHyphens/>
        <w:spacing w:after="0" w:line="240" w:lineRule="auto"/>
        <w:ind w:left="284" w:hanging="284"/>
        <w:rPr>
          <w:b/>
          <w:shd w:val="clear" w:color="auto" w:fill="C0C0C0"/>
        </w:rPr>
      </w:pPr>
      <w:r>
        <w:rPr>
          <w:b/>
          <w:color w:val="FF0000"/>
        </w:rPr>
        <w:t>Príjmy rozpočtových organizácií s právnou subjektivitou: Základná škola Toporec</w:t>
      </w:r>
    </w:p>
    <w:p w:rsidR="00262C19" w:rsidRDefault="00262C19" w:rsidP="00262C19">
      <w:pPr>
        <w:jc w:val="both"/>
        <w:rPr>
          <w:b/>
          <w:shd w:val="clear" w:color="auto" w:fill="C0C0C0"/>
        </w:rPr>
      </w:pPr>
    </w:p>
    <w:p w:rsidR="00262C19" w:rsidRDefault="00262C19" w:rsidP="00262C19">
      <w:pPr>
        <w:rPr>
          <w:b/>
        </w:rPr>
      </w:pPr>
      <w:r>
        <w:rPr>
          <w:b/>
          <w:color w:val="FF0000"/>
        </w:rPr>
        <w:lastRenderedPageBreak/>
        <w:t xml:space="preserve">Bežné príjmy </w:t>
      </w:r>
    </w:p>
    <w:tbl>
      <w:tblPr>
        <w:tblW w:w="0" w:type="auto"/>
        <w:tblInd w:w="108" w:type="dxa"/>
        <w:tblLayout w:type="fixed"/>
        <w:tblLook w:val="0000"/>
      </w:tblPr>
      <w:tblGrid>
        <w:gridCol w:w="1924"/>
        <w:gridCol w:w="3321"/>
        <w:gridCol w:w="2820"/>
        <w:gridCol w:w="1301"/>
      </w:tblGrid>
      <w:tr w:rsidR="00262C19" w:rsidTr="00EF101B">
        <w:trPr>
          <w:trHeight w:val="262"/>
        </w:trPr>
        <w:tc>
          <w:tcPr>
            <w:tcW w:w="1924"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Rozpočet na rok 2017</w:t>
            </w:r>
          </w:p>
        </w:tc>
        <w:tc>
          <w:tcPr>
            <w:tcW w:w="3321"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Schválený rozpočet po poslednej zmene za rok 2017</w:t>
            </w:r>
          </w:p>
        </w:tc>
        <w:tc>
          <w:tcPr>
            <w:tcW w:w="2820"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pPr>
            <w:r>
              <w:rPr>
                <w:b/>
              </w:rPr>
              <w:t>% plnenia</w:t>
            </w:r>
          </w:p>
        </w:tc>
      </w:tr>
      <w:tr w:rsidR="00262C19" w:rsidTr="00EF101B">
        <w:trPr>
          <w:trHeight w:val="262"/>
        </w:trPr>
        <w:tc>
          <w:tcPr>
            <w:tcW w:w="192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0,00</w:t>
            </w:r>
          </w:p>
        </w:tc>
        <w:tc>
          <w:tcPr>
            <w:tcW w:w="332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293,32</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293,32</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jc w:val="center"/>
            </w:pPr>
            <w:r>
              <w:t>100,00</w:t>
            </w:r>
          </w:p>
        </w:tc>
      </w:tr>
    </w:tbl>
    <w:p w:rsidR="00262C19" w:rsidRDefault="00262C19" w:rsidP="00262C19"/>
    <w:p w:rsidR="00262C19" w:rsidRDefault="00262C19" w:rsidP="00262C19">
      <w:pPr>
        <w:jc w:val="both"/>
      </w:pPr>
      <w:r>
        <w:t>Z rozpočtovaných bežných  príjmov 0,00 EUR bol skutočný príjem k 31.12.2017 v sume 293,32 EUR. Najväčšiu časť týchto príjmov tvorilo školné vyberané v školskom klube detí. Bolo to 210,00 EUR. Školský klub detí bol založení ako súčasť základnej školy od 1. 9. 2016.</w:t>
      </w:r>
    </w:p>
    <w:p w:rsidR="00262C19" w:rsidRDefault="00262C19" w:rsidP="00262C19"/>
    <w:p w:rsidR="00262C19" w:rsidRDefault="00262C19" w:rsidP="00262C19">
      <w:pPr>
        <w:rPr>
          <w:b/>
        </w:rPr>
      </w:pPr>
      <w:r>
        <w:rPr>
          <w:b/>
          <w:color w:val="FF0000"/>
        </w:rPr>
        <w:t xml:space="preserve">Kapitálové príjmy </w:t>
      </w:r>
    </w:p>
    <w:tbl>
      <w:tblPr>
        <w:tblW w:w="0" w:type="auto"/>
        <w:tblInd w:w="108" w:type="dxa"/>
        <w:tblLayout w:type="fixed"/>
        <w:tblLook w:val="0000"/>
      </w:tblPr>
      <w:tblGrid>
        <w:gridCol w:w="1843"/>
        <w:gridCol w:w="3402"/>
        <w:gridCol w:w="2835"/>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Rozpočet na rok 2017</w:t>
            </w:r>
          </w:p>
        </w:tc>
        <w:tc>
          <w:tcPr>
            <w:tcW w:w="3402"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Schválený rozpočet po poslednej zmene za rok 2017</w:t>
            </w:r>
          </w:p>
        </w:tc>
        <w:tc>
          <w:tcPr>
            <w:tcW w:w="2835"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pPr>
            <w:r>
              <w:rPr>
                <w:b/>
              </w:rPr>
              <w:t>% plnenia</w:t>
            </w:r>
          </w:p>
        </w:tc>
      </w:tr>
      <w:tr w:rsidR="00262C19" w:rsidTr="00EF101B">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0,00</w:t>
            </w:r>
          </w:p>
        </w:tc>
        <w:tc>
          <w:tcPr>
            <w:tcW w:w="3402"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pPr>
            <w:r>
              <w:t>0,00</w:t>
            </w:r>
          </w:p>
        </w:tc>
        <w:tc>
          <w:tcPr>
            <w:tcW w:w="2835"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jc w:val="center"/>
              <w:rPr>
                <w:b/>
              </w:rPr>
            </w:pPr>
            <w:r>
              <w:t>0,00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jc w:val="center"/>
            </w:pPr>
            <w:r>
              <w:rPr>
                <w:b/>
              </w:rPr>
              <w:t>0,00</w:t>
            </w:r>
          </w:p>
        </w:tc>
      </w:tr>
    </w:tbl>
    <w:p w:rsidR="00262C19" w:rsidRDefault="00262C19" w:rsidP="00262C19">
      <w:pPr>
        <w:jc w:val="both"/>
        <w:rPr>
          <w:b/>
          <w:shd w:val="clear" w:color="auto" w:fill="C0C0C0"/>
        </w:rPr>
      </w:pPr>
    </w:p>
    <w:p w:rsidR="00262C19" w:rsidRDefault="00262C19" w:rsidP="00262C19">
      <w:pPr>
        <w:jc w:val="both"/>
      </w:pPr>
      <w:r>
        <w:t>V roku 2017 nemala Základná škola Toporec žiadne kapitálové príjmy.</w:t>
      </w:r>
    </w:p>
    <w:p w:rsidR="00262C19" w:rsidRDefault="00262C19" w:rsidP="00262C19">
      <w:pPr>
        <w:jc w:val="both"/>
      </w:pPr>
    </w:p>
    <w:p w:rsidR="00262C19" w:rsidRDefault="00262C19" w:rsidP="00262C19">
      <w:pPr>
        <w:jc w:val="both"/>
        <w:rPr>
          <w:b/>
          <w:shd w:val="clear" w:color="auto" w:fill="C0C0C0"/>
        </w:rPr>
      </w:pPr>
    </w:p>
    <w:p w:rsidR="00262C19" w:rsidRDefault="00262C19" w:rsidP="00262C19">
      <w:r>
        <w:rPr>
          <w:b/>
          <w:color w:val="0000FF"/>
          <w:sz w:val="28"/>
          <w:szCs w:val="28"/>
        </w:rPr>
        <w:t xml:space="preserve">3. Rozbor čerpania výdavkov za rok 2017 </w:t>
      </w:r>
    </w:p>
    <w:p w:rsidR="00262C19" w:rsidRDefault="00262C19" w:rsidP="00262C19"/>
    <w:tbl>
      <w:tblPr>
        <w:tblW w:w="0" w:type="auto"/>
        <w:tblInd w:w="108" w:type="dxa"/>
        <w:tblLayout w:type="fixed"/>
        <w:tblLook w:val="0000"/>
      </w:tblPr>
      <w:tblGrid>
        <w:gridCol w:w="1843"/>
        <w:gridCol w:w="3260"/>
        <w:gridCol w:w="2977"/>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1 272 704,00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1 327 884,79</w:t>
            </w:r>
          </w:p>
        </w:tc>
        <w:tc>
          <w:tcPr>
            <w:tcW w:w="2977"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1 292 240,89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97,32</w:t>
            </w:r>
          </w:p>
        </w:tc>
      </w:tr>
    </w:tbl>
    <w:p w:rsidR="00262C19" w:rsidRDefault="00262C19" w:rsidP="00262C19">
      <w:pPr>
        <w:ind w:left="360"/>
        <w:jc w:val="both"/>
      </w:pPr>
    </w:p>
    <w:p w:rsidR="00262C19" w:rsidRDefault="00262C19" w:rsidP="00262C19">
      <w:pPr>
        <w:jc w:val="both"/>
      </w:pPr>
      <w:r>
        <w:t xml:space="preserve">Z rozpočtovaných celkových výdavkov 1 272 704,00 EUR bolo skutočne čerpané  k 31.12.2017 v sume 1 292 240,89 EUR a upravený rozpočet bol v sume 1 327 884,79 čo predstavuje 97,32 % čerpanie. </w:t>
      </w:r>
    </w:p>
    <w:p w:rsidR="00262C19" w:rsidRDefault="00262C19" w:rsidP="00262C19"/>
    <w:p w:rsidR="00262C19" w:rsidRDefault="00262C19" w:rsidP="00262C19">
      <w:pPr>
        <w:rPr>
          <w:b/>
        </w:rPr>
      </w:pPr>
      <w:r>
        <w:rPr>
          <w:b/>
          <w:color w:val="FF0000"/>
        </w:rPr>
        <w:t>1 ) Bežné výdavky – obec</w:t>
      </w:r>
    </w:p>
    <w:p w:rsidR="00262C19" w:rsidRDefault="00262C19" w:rsidP="00262C19">
      <w:pPr>
        <w:ind w:left="284"/>
        <w:rPr>
          <w:b/>
        </w:rPr>
      </w:pPr>
    </w:p>
    <w:tbl>
      <w:tblPr>
        <w:tblW w:w="0" w:type="auto"/>
        <w:tblInd w:w="108" w:type="dxa"/>
        <w:tblLayout w:type="fixed"/>
        <w:tblLook w:val="0000"/>
      </w:tblPr>
      <w:tblGrid>
        <w:gridCol w:w="1843"/>
        <w:gridCol w:w="3260"/>
        <w:gridCol w:w="2977"/>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 xml:space="preserve">Rozpočet na rok </w:t>
            </w:r>
            <w:r>
              <w:rPr>
                <w:b/>
              </w:rPr>
              <w:lastRenderedPageBreak/>
              <w:t>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lastRenderedPageBreak/>
              <w:t xml:space="preserve">Schválený rozpočet po poslednej </w:t>
            </w:r>
            <w:r>
              <w:rPr>
                <w:b/>
              </w:rPr>
              <w:lastRenderedPageBreak/>
              <w:t>zmene za rok 2017</w:t>
            </w:r>
          </w:p>
        </w:tc>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lastRenderedPageBreak/>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lastRenderedPageBreak/>
              <w:t>455 426,00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524 525,99</w:t>
            </w:r>
          </w:p>
        </w:tc>
        <w:tc>
          <w:tcPr>
            <w:tcW w:w="2977"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488 075,34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93,05</w:t>
            </w:r>
          </w:p>
        </w:tc>
      </w:tr>
    </w:tbl>
    <w:p w:rsidR="00262C19" w:rsidRDefault="00262C19" w:rsidP="00262C19">
      <w:pPr>
        <w:rPr>
          <w:b/>
        </w:rPr>
      </w:pPr>
    </w:p>
    <w:p w:rsidR="00262C19" w:rsidRDefault="00262C19" w:rsidP="00262C19">
      <w:pPr>
        <w:rPr>
          <w:color w:val="FF0000"/>
        </w:rPr>
      </w:pPr>
      <w:r>
        <w:rPr>
          <w:b/>
        </w:rPr>
        <w:t xml:space="preserve"> </w:t>
      </w:r>
      <w:r>
        <w:t xml:space="preserve">Z upravených rozpočtovaných bežných výdavkov 524 525,99 EUR bolo skutočne čerpané  k 31.12.2017 v sume 488 075,34 EUR, čo predstavuje 93,05 % čerpanie. </w:t>
      </w:r>
    </w:p>
    <w:p w:rsidR="00262C19" w:rsidRDefault="00262C19" w:rsidP="00262C19">
      <w:pPr>
        <w:jc w:val="both"/>
      </w:pPr>
      <w:r>
        <w:rPr>
          <w:color w:val="FF0000"/>
        </w:rPr>
        <w:t xml:space="preserve">Čerpanie jednotlivých rozpočtových položiek bežného rozpočtu je prílohou Záverečného účtu. </w:t>
      </w:r>
    </w:p>
    <w:p w:rsidR="00262C19" w:rsidRDefault="00262C19" w:rsidP="00262C19">
      <w:pPr>
        <w:jc w:val="both"/>
      </w:pPr>
    </w:p>
    <w:p w:rsidR="00262C19" w:rsidRDefault="00262C19" w:rsidP="00262C19">
      <w:pPr>
        <w:jc w:val="both"/>
        <w:rPr>
          <w:b/>
        </w:rPr>
      </w:pPr>
      <w:r>
        <w:rPr>
          <w:b/>
        </w:rPr>
        <w:t xml:space="preserve">Medzi významné položky bežného rozpočtu patrí: </w:t>
      </w:r>
    </w:p>
    <w:p w:rsidR="00262C19" w:rsidRDefault="00262C19" w:rsidP="00262C19">
      <w:pPr>
        <w:jc w:val="both"/>
        <w:rPr>
          <w:b/>
        </w:rPr>
      </w:pPr>
    </w:p>
    <w:p w:rsidR="00262C19" w:rsidRDefault="00262C19" w:rsidP="00262C19">
      <w:pPr>
        <w:tabs>
          <w:tab w:val="right" w:pos="284"/>
        </w:tabs>
        <w:jc w:val="both"/>
      </w:pPr>
      <w:r>
        <w:rPr>
          <w:b/>
        </w:rPr>
        <w:t>Mzdy, platy, služobné príjmy a ostatné osobné vyrovnania</w:t>
      </w:r>
    </w:p>
    <w:p w:rsidR="00262C19" w:rsidRDefault="00262C19" w:rsidP="00262C19">
      <w:pPr>
        <w:jc w:val="both"/>
        <w:rPr>
          <w:b/>
        </w:rPr>
      </w:pPr>
      <w:r>
        <w:t xml:space="preserve">Z upravovaných rozpočtovaných 206 824,74 EUR bolo skutočné čerpanie k 31.12.2017 v sume 206 624,74 EUR, čo je 99,90 % čerpanie. Patria sem mzdové prostriedky pracovníkov obecného úradu, materskej školy, školskej jedálne, opatrovateľskej služby, aktivačného pracovníka, kontrolóra obce a pracovníkov vedených cez </w:t>
      </w:r>
      <w:proofErr w:type="spellStart"/>
      <w:r>
        <w:t>ÚPSVaR</w:t>
      </w:r>
      <w:proofErr w:type="spellEnd"/>
      <w:r>
        <w:t>, pracovníkov terénnej sociálnej práce a </w:t>
      </w:r>
      <w:proofErr w:type="spellStart"/>
      <w:r>
        <w:t>komunitných</w:t>
      </w:r>
      <w:proofErr w:type="spellEnd"/>
      <w:r>
        <w:t xml:space="preserve"> pracovníkov.</w:t>
      </w:r>
    </w:p>
    <w:p w:rsidR="00262C19" w:rsidRDefault="00262C19" w:rsidP="00262C19">
      <w:pPr>
        <w:tabs>
          <w:tab w:val="right" w:pos="284"/>
        </w:tabs>
        <w:jc w:val="both"/>
      </w:pPr>
      <w:r>
        <w:rPr>
          <w:b/>
        </w:rPr>
        <w:t>Poistné a príspevok do poisťovní</w:t>
      </w:r>
    </w:p>
    <w:p w:rsidR="00262C19" w:rsidRDefault="00262C19" w:rsidP="00262C19">
      <w:pPr>
        <w:jc w:val="both"/>
        <w:rPr>
          <w:b/>
        </w:rPr>
      </w:pPr>
      <w:r>
        <w:t xml:space="preserve">Z upravovaných rozpočtovaných  74 391,77 EUR bolo skutočne čerpané k 31.12.2017 v sume 74 395,45 EUR, čo je 100,00 % čerpanie. </w:t>
      </w:r>
    </w:p>
    <w:p w:rsidR="00262C19" w:rsidRDefault="00262C19" w:rsidP="00262C19">
      <w:pPr>
        <w:tabs>
          <w:tab w:val="right" w:pos="284"/>
        </w:tabs>
        <w:jc w:val="both"/>
      </w:pPr>
      <w:r>
        <w:rPr>
          <w:b/>
        </w:rPr>
        <w:t>Tovary a služby</w:t>
      </w:r>
    </w:p>
    <w:p w:rsidR="00262C19" w:rsidRDefault="00262C19" w:rsidP="00262C19">
      <w:pPr>
        <w:jc w:val="both"/>
        <w:rPr>
          <w:b/>
        </w:rPr>
      </w:pPr>
      <w:r>
        <w:t>Z upravovaných rozpočtovaných 232 767,48 EUR bolo skutočne čerpané k 31.12.2017 v sume 203 403,87 EUR, čo je 87,39 % plnenie. Ide o prevádzkové výdavky všetkých stredísk obecného úradu, ako sú cestovné náhrady, energie, materiál, dopravné, rutinná a štandardná údržba, dohody o vykonaní práce, stravovanie, prídel do sociálneho fondu a ostatné tovary a služby.</w:t>
      </w:r>
    </w:p>
    <w:p w:rsidR="00262C19" w:rsidRDefault="00262C19" w:rsidP="00262C19">
      <w:pPr>
        <w:tabs>
          <w:tab w:val="right" w:pos="284"/>
        </w:tabs>
        <w:jc w:val="both"/>
      </w:pPr>
      <w:r>
        <w:rPr>
          <w:b/>
        </w:rPr>
        <w:t>Bežné transfery</w:t>
      </w:r>
    </w:p>
    <w:p w:rsidR="00262C19" w:rsidRDefault="00262C19" w:rsidP="00262C19">
      <w:pPr>
        <w:jc w:val="both"/>
        <w:rPr>
          <w:b/>
        </w:rPr>
      </w:pPr>
      <w:r>
        <w:t>Z upravovaných rozpočtovaných 8 440,00 EUR bolo skutočne čerpané k 31.12.2017 v sume 11 501,97 EUR, čo predstavuje 136,28 % čerpanie.</w:t>
      </w:r>
    </w:p>
    <w:p w:rsidR="00262C19" w:rsidRDefault="00262C19" w:rsidP="00262C19">
      <w:pPr>
        <w:jc w:val="both"/>
        <w:rPr>
          <w:b/>
        </w:rPr>
      </w:pPr>
    </w:p>
    <w:p w:rsidR="00262C19" w:rsidRDefault="00262C19" w:rsidP="00262C19">
      <w:pPr>
        <w:tabs>
          <w:tab w:val="right" w:pos="284"/>
        </w:tabs>
        <w:jc w:val="both"/>
      </w:pPr>
      <w:r>
        <w:rPr>
          <w:b/>
        </w:rPr>
        <w:t>Splácanie úrokov súvisiace s poskytnutým úverom zo ŠFRB</w:t>
      </w:r>
    </w:p>
    <w:p w:rsidR="00262C19" w:rsidRDefault="00262C19" w:rsidP="00262C19">
      <w:pPr>
        <w:tabs>
          <w:tab w:val="right" w:pos="284"/>
        </w:tabs>
        <w:jc w:val="both"/>
      </w:pPr>
      <w:r>
        <w:t>Z rozpočtovaných 2 102,00 EUR bolo skutočne vyčerpané k 31.12.2017 v sume 2 009,61 EUR, čo predstavuje 95,60 % čerpanie rozpočtu.</w:t>
      </w:r>
    </w:p>
    <w:p w:rsidR="00262C19" w:rsidRDefault="00262C19" w:rsidP="00262C19">
      <w:pPr>
        <w:jc w:val="both"/>
      </w:pPr>
    </w:p>
    <w:p w:rsidR="00262C19" w:rsidRDefault="00262C19" w:rsidP="00262C19">
      <w:pPr>
        <w:rPr>
          <w:b/>
          <w:color w:val="FF0000"/>
        </w:rPr>
      </w:pPr>
      <w:r>
        <w:rPr>
          <w:b/>
          <w:color w:val="FF0000"/>
        </w:rPr>
        <w:t>2) Kapitálové výdavky – obec</w:t>
      </w:r>
    </w:p>
    <w:p w:rsidR="00262C19" w:rsidRDefault="00262C19" w:rsidP="00262C19">
      <w:pPr>
        <w:rPr>
          <w:b/>
          <w:color w:val="FF0000"/>
        </w:rPr>
      </w:pPr>
    </w:p>
    <w:tbl>
      <w:tblPr>
        <w:tblW w:w="0" w:type="auto"/>
        <w:tblInd w:w="108" w:type="dxa"/>
        <w:tblLayout w:type="fixed"/>
        <w:tblLook w:val="0000"/>
      </w:tblPr>
      <w:tblGrid>
        <w:gridCol w:w="1843"/>
        <w:gridCol w:w="3260"/>
        <w:gridCol w:w="2977"/>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274 216,00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272 832,41</w:t>
            </w:r>
          </w:p>
        </w:tc>
        <w:tc>
          <w:tcPr>
            <w:tcW w:w="2977"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273 547,97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100,26</w:t>
            </w:r>
          </w:p>
        </w:tc>
      </w:tr>
    </w:tbl>
    <w:p w:rsidR="00262C19" w:rsidRDefault="00262C19" w:rsidP="00262C19">
      <w:pPr>
        <w:rPr>
          <w:b/>
        </w:rPr>
      </w:pPr>
    </w:p>
    <w:p w:rsidR="00262C19" w:rsidRDefault="00262C19" w:rsidP="00262C19">
      <w:r>
        <w:rPr>
          <w:b/>
        </w:rPr>
        <w:t xml:space="preserve"> </w:t>
      </w:r>
      <w:r>
        <w:t xml:space="preserve">Z upravovaných rozpočtovaných kapitálových výdavkov 272 832,41 EUR bolo skutočne čerpané  k 31.12.2017 v sume 273 547,97 EUR, čo predstavuje  100,26 % čerpanie. </w:t>
      </w:r>
    </w:p>
    <w:p w:rsidR="00262C19" w:rsidRDefault="00262C19" w:rsidP="00262C19"/>
    <w:p w:rsidR="00262C19" w:rsidRDefault="00262C19" w:rsidP="00262C19">
      <w:pPr>
        <w:jc w:val="both"/>
        <w:rPr>
          <w:color w:val="FF0000"/>
        </w:rPr>
      </w:pPr>
      <w:r>
        <w:rPr>
          <w:color w:val="FF0000"/>
        </w:rPr>
        <w:t xml:space="preserve">Čerpanie jednotlivých rozpočtových položiek kapitálového rozpočtu je prílohou Záverečného účtu. </w:t>
      </w:r>
    </w:p>
    <w:p w:rsidR="00262C19" w:rsidRDefault="00262C19" w:rsidP="00262C19">
      <w:pPr>
        <w:rPr>
          <w:color w:val="FF0000"/>
        </w:rPr>
      </w:pPr>
    </w:p>
    <w:p w:rsidR="00262C19" w:rsidRDefault="00262C19" w:rsidP="00262C19">
      <w:pPr>
        <w:jc w:val="both"/>
        <w:rPr>
          <w:b/>
        </w:rPr>
      </w:pPr>
      <w:r>
        <w:rPr>
          <w:b/>
        </w:rPr>
        <w:t xml:space="preserve">Medzi významné položky kapitálového rozpočtu patrí: </w:t>
      </w:r>
    </w:p>
    <w:p w:rsidR="00262C19" w:rsidRDefault="00262C19" w:rsidP="00262C19">
      <w:pPr>
        <w:numPr>
          <w:ilvl w:val="0"/>
          <w:numId w:val="6"/>
        </w:numPr>
        <w:suppressAutoHyphens/>
        <w:spacing w:after="0" w:line="240" w:lineRule="auto"/>
        <w:ind w:left="284" w:hanging="284"/>
        <w:jc w:val="both"/>
      </w:pPr>
      <w:r>
        <w:rPr>
          <w:b/>
        </w:rPr>
        <w:t>výstavba „Telocvične pri základnej škole“</w:t>
      </w:r>
    </w:p>
    <w:p w:rsidR="00262C19" w:rsidRDefault="00262C19" w:rsidP="00262C19">
      <w:pPr>
        <w:jc w:val="both"/>
        <w:rPr>
          <w:b/>
        </w:rPr>
      </w:pPr>
      <w:r>
        <w:t>Z rozpočtovaných 200 000,00 EUR bolo skutočne vyčerpané k 31.12.2017 v sume 204 199,11 EUR. Rozpočtovým opatrením bolo doplnené čerpanie vo výške 4 111,00 EUR z dôvodu aktualizácie projektovej dokumentácie. Z rezervného fondu bolo schválené na stavbu 96 000,00 EUR.</w:t>
      </w:r>
    </w:p>
    <w:p w:rsidR="00262C19" w:rsidRDefault="00262C19" w:rsidP="00262C19">
      <w:pPr>
        <w:numPr>
          <w:ilvl w:val="0"/>
          <w:numId w:val="6"/>
        </w:numPr>
        <w:suppressAutoHyphens/>
        <w:spacing w:after="0" w:line="240" w:lineRule="auto"/>
        <w:ind w:left="284" w:hanging="284"/>
        <w:jc w:val="both"/>
      </w:pPr>
      <w:r>
        <w:rPr>
          <w:b/>
        </w:rPr>
        <w:t xml:space="preserve">„Parkovisko pri cintoríne“ </w:t>
      </w:r>
    </w:p>
    <w:p w:rsidR="00262C19" w:rsidRDefault="00262C19" w:rsidP="00262C19">
      <w:pPr>
        <w:jc w:val="both"/>
        <w:rPr>
          <w:b/>
        </w:rPr>
      </w:pPr>
      <w:r>
        <w:t xml:space="preserve">Z rozpočtovaných 5 000,00 EUR bolo skutočne vyčerpané k 31.12.2017 v sume 21 660,74 EUR. Rozpočtovým opatrením sa zvýšili výdavky o 16 660,74 EUR. </w:t>
      </w:r>
    </w:p>
    <w:p w:rsidR="00262C19" w:rsidRDefault="00262C19" w:rsidP="00262C19">
      <w:pPr>
        <w:jc w:val="both"/>
      </w:pPr>
      <w:r>
        <w:rPr>
          <w:b/>
        </w:rPr>
        <w:t>c) „Detské ihrisko za obecným úradom“</w:t>
      </w:r>
    </w:p>
    <w:p w:rsidR="00262C19" w:rsidRDefault="00262C19" w:rsidP="00262C19">
      <w:pPr>
        <w:jc w:val="both"/>
        <w:rPr>
          <w:b/>
        </w:rPr>
      </w:pPr>
      <w:r>
        <w:t>Z rozpočtovaných  10 000,00 EUR bolo skutočne vyčerpané k 31.12.2017 v sume 10 887,72 EUR.</w:t>
      </w:r>
    </w:p>
    <w:p w:rsidR="00262C19" w:rsidRDefault="00262C19" w:rsidP="00262C19">
      <w:pPr>
        <w:jc w:val="both"/>
      </w:pPr>
      <w:r>
        <w:rPr>
          <w:b/>
        </w:rPr>
        <w:t>d) „Verejné osvetlenie pri cintoríne“</w:t>
      </w:r>
    </w:p>
    <w:p w:rsidR="00262C19" w:rsidRDefault="00262C19" w:rsidP="00262C19">
      <w:pPr>
        <w:jc w:val="both"/>
        <w:rPr>
          <w:b/>
        </w:rPr>
      </w:pPr>
      <w:r>
        <w:t xml:space="preserve">Na verejné osvetlenie pri cintoríne neboli rozpočtované výdavky na rok 2017. Rozpočtovým opatrením sa výdavky zvýšili  na 13 844,90 EUR. Rozpočtované výdavky na verejné osvetlenie v osade </w:t>
      </w:r>
      <w:proofErr w:type="spellStart"/>
      <w:r>
        <w:t>Lengrub</w:t>
      </w:r>
      <w:proofErr w:type="spellEnd"/>
      <w:r>
        <w:t xml:space="preserve"> boli 5 000,00 EUR, pričom rozpočtovým opatrením sa tieto výdavky znížili o 4 001,75 EUR.</w:t>
      </w:r>
    </w:p>
    <w:p w:rsidR="00262C19" w:rsidRDefault="00262C19" w:rsidP="00262C19">
      <w:pPr>
        <w:jc w:val="both"/>
      </w:pPr>
      <w:r>
        <w:rPr>
          <w:b/>
        </w:rPr>
        <w:t>e) „Zvyšovanie energetickej účinnosti budovy obecného úradu“</w:t>
      </w:r>
    </w:p>
    <w:p w:rsidR="00262C19" w:rsidRDefault="00262C19" w:rsidP="00262C19">
      <w:pPr>
        <w:jc w:val="both"/>
        <w:rPr>
          <w:b/>
        </w:rPr>
      </w:pPr>
      <w:r>
        <w:t xml:space="preserve">Rozpočtované prostriedky na zvyšovanie energetickej účinnosti budovy </w:t>
      </w:r>
      <w:proofErr w:type="spellStart"/>
      <w:r>
        <w:t>OcÚ</w:t>
      </w:r>
      <w:proofErr w:type="spellEnd"/>
      <w:r>
        <w:t xml:space="preserve"> neboli. Úpravou rozpočtu boli schválené výdavky s sume 8 076,00 EUR bolo skutočne vyčerpané k 31.12.2017 v sume 10 116,00 EUR, čo predstavuje 125,26 % plnenie.</w:t>
      </w:r>
    </w:p>
    <w:p w:rsidR="00262C19" w:rsidRDefault="00262C19" w:rsidP="00262C19">
      <w:pPr>
        <w:jc w:val="both"/>
      </w:pPr>
      <w:r>
        <w:rPr>
          <w:b/>
        </w:rPr>
        <w:t>f) „Škoda Yeti“</w:t>
      </w:r>
    </w:p>
    <w:p w:rsidR="00262C19" w:rsidRDefault="00262C19" w:rsidP="00262C19">
      <w:pPr>
        <w:jc w:val="both"/>
        <w:rPr>
          <w:b/>
        </w:rPr>
      </w:pPr>
      <w:r>
        <w:t>Úpravou bolo zvýšenie rozpočtových výdavkov o 4 618,67 EUR na poslednú splátku osobného automobilu Škoda Yeti KK-742 BV. Skutočne vyčerpané k 31.12.2017 v sume 4 618,67 EUR, čo predstavuje 100,00 % plnenie.</w:t>
      </w:r>
    </w:p>
    <w:p w:rsidR="00262C19" w:rsidRDefault="00262C19" w:rsidP="00262C19">
      <w:pPr>
        <w:jc w:val="both"/>
      </w:pPr>
      <w:r>
        <w:rPr>
          <w:b/>
        </w:rPr>
        <w:t>g) „Kanalizácia a ČOV“ a „Rekonštrukcia miestnych komunikácii“</w:t>
      </w:r>
    </w:p>
    <w:p w:rsidR="00262C19" w:rsidRDefault="00262C19" w:rsidP="00262C19">
      <w:pPr>
        <w:jc w:val="both"/>
      </w:pPr>
      <w:r>
        <w:lastRenderedPageBreak/>
        <w:t xml:space="preserve">Na rok 2017 boli rozpočtované finančné prostriedky na kanalizáciu a ČOV vo výške 16 000,00 EUR a na rekonštrukciu miestnych komunikácii bolo vyčlenených 29 216,00 EUR. Rozpočtovým opatrením sa tieto výdavky upravili na 0,00 EUR. Tieto výdavky sa v roku 2017 nerealizovali. </w:t>
      </w:r>
    </w:p>
    <w:p w:rsidR="00262C19" w:rsidRDefault="00262C19" w:rsidP="00262C19">
      <w:pPr>
        <w:jc w:val="both"/>
      </w:pPr>
    </w:p>
    <w:p w:rsidR="00262C19" w:rsidRDefault="00262C19" w:rsidP="00262C19">
      <w:pPr>
        <w:rPr>
          <w:b/>
          <w:color w:val="FF0000"/>
        </w:rPr>
      </w:pPr>
      <w:r>
        <w:rPr>
          <w:b/>
          <w:color w:val="FF0000"/>
        </w:rPr>
        <w:t>3) Výdavkové finančné operácie - obec</w:t>
      </w:r>
    </w:p>
    <w:p w:rsidR="00262C19" w:rsidRDefault="00262C19" w:rsidP="00262C19">
      <w:pPr>
        <w:rPr>
          <w:b/>
          <w:color w:val="FF0000"/>
        </w:rPr>
      </w:pPr>
    </w:p>
    <w:tbl>
      <w:tblPr>
        <w:tblW w:w="0" w:type="auto"/>
        <w:tblInd w:w="108" w:type="dxa"/>
        <w:tblLayout w:type="fixed"/>
        <w:tblLook w:val="0000"/>
      </w:tblPr>
      <w:tblGrid>
        <w:gridCol w:w="1843"/>
        <w:gridCol w:w="3260"/>
        <w:gridCol w:w="2977"/>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8 482,00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8 482,00</w:t>
            </w:r>
          </w:p>
        </w:tc>
        <w:tc>
          <w:tcPr>
            <w:tcW w:w="2977"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8 573,19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101,08</w:t>
            </w:r>
          </w:p>
        </w:tc>
      </w:tr>
    </w:tbl>
    <w:p w:rsidR="00262C19" w:rsidRDefault="00262C19" w:rsidP="00262C19">
      <w:pPr>
        <w:rPr>
          <w:b/>
        </w:rPr>
      </w:pPr>
    </w:p>
    <w:p w:rsidR="00262C19" w:rsidRDefault="00262C19" w:rsidP="00262C19">
      <w:r>
        <w:rPr>
          <w:b/>
        </w:rPr>
        <w:t xml:space="preserve"> </w:t>
      </w:r>
    </w:p>
    <w:p w:rsidR="00262C19" w:rsidRDefault="00262C19" w:rsidP="00262C19">
      <w:pPr>
        <w:jc w:val="both"/>
      </w:pPr>
      <w:r>
        <w:t xml:space="preserve">Z upravovaných rozpočtovaných finančných  výdavkov 8 482,00 EUR bolo skutočne čerpané  k 31.12.2017 v sume 8 573,19 EUR, čo predstavuje  101,08 % čerpanie. </w:t>
      </w:r>
    </w:p>
    <w:p w:rsidR="00262C19" w:rsidRDefault="00262C19" w:rsidP="00262C19">
      <w:pPr>
        <w:jc w:val="both"/>
      </w:pPr>
    </w:p>
    <w:p w:rsidR="00262C19" w:rsidRDefault="00262C19" w:rsidP="00262C19">
      <w:pPr>
        <w:jc w:val="both"/>
      </w:pPr>
      <w:r>
        <w:t xml:space="preserve">Čerpanie jednotlivých rozpočtových položiek v oblasti finančných operácií je prílohou Záverečného účtu. </w:t>
      </w:r>
    </w:p>
    <w:p w:rsidR="00262C19" w:rsidRDefault="00262C19" w:rsidP="00262C19">
      <w:pPr>
        <w:jc w:val="both"/>
      </w:pPr>
    </w:p>
    <w:p w:rsidR="00262C19" w:rsidRDefault="00262C19" w:rsidP="00262C19">
      <w:pPr>
        <w:jc w:val="both"/>
      </w:pPr>
      <w:r>
        <w:t>Z rozpočtovaných 8 482,00 EUR na splácanie istiny z prijatého úveru ŠFRB bolo skutočné čerpanie k 31.12.2017 v sume 8 573,19 EUR, čo predstavuje 101,08 %.</w:t>
      </w:r>
    </w:p>
    <w:p w:rsidR="00262C19" w:rsidRDefault="00262C19" w:rsidP="00262C19">
      <w:pPr>
        <w:jc w:val="both"/>
      </w:pPr>
    </w:p>
    <w:p w:rsidR="00262C19" w:rsidRDefault="00262C19" w:rsidP="00262C19">
      <w:pPr>
        <w:rPr>
          <w:b/>
        </w:rPr>
      </w:pPr>
      <w:r>
        <w:rPr>
          <w:b/>
          <w:color w:val="FF0000"/>
        </w:rPr>
        <w:t xml:space="preserve"> 4) Výdavky rozpočtových organizácií s právnou subjektivitou: Základná škola Toporec</w:t>
      </w:r>
    </w:p>
    <w:p w:rsidR="00262C19" w:rsidRDefault="00262C19" w:rsidP="00262C19">
      <w:pPr>
        <w:rPr>
          <w:b/>
        </w:rPr>
      </w:pPr>
    </w:p>
    <w:p w:rsidR="00262C19" w:rsidRDefault="00262C19" w:rsidP="00262C19">
      <w:pPr>
        <w:rPr>
          <w:b/>
        </w:rPr>
      </w:pPr>
      <w:r>
        <w:rPr>
          <w:b/>
        </w:rPr>
        <w:t xml:space="preserve"> </w:t>
      </w:r>
      <w:r>
        <w:rPr>
          <w:b/>
          <w:color w:val="FF0000"/>
        </w:rPr>
        <w:t>Bežné výdavky</w:t>
      </w:r>
    </w:p>
    <w:tbl>
      <w:tblPr>
        <w:tblW w:w="0" w:type="auto"/>
        <w:tblInd w:w="108" w:type="dxa"/>
        <w:tblLayout w:type="fixed"/>
        <w:tblLook w:val="0000"/>
      </w:tblPr>
      <w:tblGrid>
        <w:gridCol w:w="1843"/>
        <w:gridCol w:w="3260"/>
        <w:gridCol w:w="2977"/>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534 580,00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522 044,39</w:t>
            </w:r>
          </w:p>
        </w:tc>
        <w:tc>
          <w:tcPr>
            <w:tcW w:w="2977"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522 044,39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bl>
    <w:p w:rsidR="00262C19" w:rsidRDefault="00262C19" w:rsidP="00262C19">
      <w:pPr>
        <w:rPr>
          <w:b/>
          <w:color w:val="FF0000"/>
        </w:rPr>
      </w:pPr>
    </w:p>
    <w:p w:rsidR="00262C19" w:rsidRDefault="00262C19" w:rsidP="00262C19">
      <w:r>
        <w:rPr>
          <w:b/>
          <w:color w:val="FF0000"/>
        </w:rPr>
        <w:t xml:space="preserve"> </w:t>
      </w:r>
      <w:r>
        <w:t xml:space="preserve">Z upravených rozpočtovaných bežných výdavkov 522 044,39 EUR bolo skutočne čerpané  k 31.12.2017 v sume 522 044,39 EUR, čo predstavuje 100,00 % čerpanie. </w:t>
      </w:r>
    </w:p>
    <w:p w:rsidR="00262C19" w:rsidRDefault="00262C19" w:rsidP="00262C19">
      <w:pPr>
        <w:jc w:val="both"/>
      </w:pPr>
    </w:p>
    <w:p w:rsidR="00262C19" w:rsidRDefault="00262C19" w:rsidP="00262C19">
      <w:pPr>
        <w:jc w:val="both"/>
        <w:rPr>
          <w:b/>
          <w:shd w:val="clear" w:color="auto" w:fill="C0C0C0"/>
        </w:rPr>
      </w:pPr>
      <w:r>
        <w:lastRenderedPageBreak/>
        <w:t>Obec Toporec poskytla rozpočtovej organizácii finančné prostriedky na originálne kompetencie vo výške 16 025,31 EUR. Tieto finančné prostriedky boli použité na školský klub detí. Školné vyberané v školskom klube tvorilo sumu 210,00 EUR. Tieto finančné prostriedky boli poskytnuté školský klub detí späť.</w:t>
      </w:r>
    </w:p>
    <w:p w:rsidR="00262C19" w:rsidRDefault="00262C19" w:rsidP="00262C19">
      <w:pPr>
        <w:jc w:val="both"/>
        <w:rPr>
          <w:b/>
          <w:shd w:val="clear" w:color="auto" w:fill="C0C0C0"/>
        </w:rPr>
      </w:pPr>
    </w:p>
    <w:p w:rsidR="00262C19" w:rsidRDefault="00262C19" w:rsidP="00262C19">
      <w:pPr>
        <w:jc w:val="both"/>
        <w:rPr>
          <w:b/>
          <w:shd w:val="clear" w:color="auto" w:fill="C0C0C0"/>
        </w:rPr>
      </w:pPr>
      <w:r>
        <w:rPr>
          <w:color w:val="FF0000"/>
        </w:rPr>
        <w:t xml:space="preserve">Čerpanie jednotlivých rozpočtových položiek bežného rozpočtu je prílohou Záverečného účtu. </w:t>
      </w:r>
    </w:p>
    <w:p w:rsidR="00262C19" w:rsidRDefault="00262C19" w:rsidP="00262C19">
      <w:pPr>
        <w:jc w:val="both"/>
        <w:rPr>
          <w:b/>
          <w:shd w:val="clear" w:color="auto" w:fill="C0C0C0"/>
        </w:rPr>
      </w:pPr>
    </w:p>
    <w:p w:rsidR="00262C19" w:rsidRDefault="00262C19" w:rsidP="00262C19">
      <w:pPr>
        <w:rPr>
          <w:b/>
        </w:rPr>
      </w:pPr>
      <w:r>
        <w:rPr>
          <w:b/>
          <w:color w:val="FF0000"/>
        </w:rPr>
        <w:t>Kapitálové výdavky</w:t>
      </w:r>
    </w:p>
    <w:tbl>
      <w:tblPr>
        <w:tblW w:w="0" w:type="auto"/>
        <w:tblInd w:w="108" w:type="dxa"/>
        <w:tblLayout w:type="fixed"/>
        <w:tblLook w:val="0000"/>
      </w:tblPr>
      <w:tblGrid>
        <w:gridCol w:w="1843"/>
        <w:gridCol w:w="3260"/>
        <w:gridCol w:w="2977"/>
        <w:gridCol w:w="1286"/>
      </w:tblGrid>
      <w:tr w:rsidR="00262C19" w:rsidTr="00EF101B">
        <w:tc>
          <w:tcPr>
            <w:tcW w:w="1843"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na rok 2017</w:t>
            </w:r>
          </w:p>
        </w:tc>
        <w:tc>
          <w:tcPr>
            <w:tcW w:w="3260"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Schválený rozpočet po poslednej zmene za rok 2017</w:t>
            </w:r>
          </w:p>
        </w:tc>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rPr>
            </w:pPr>
            <w:r>
              <w:rPr>
                <w:b/>
              </w:rPr>
              <w:t>Skutočnosť k 31.12.2017</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0,00</w:t>
            </w:r>
          </w:p>
        </w:tc>
        <w:tc>
          <w:tcPr>
            <w:tcW w:w="32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0,00</w:t>
            </w:r>
          </w:p>
        </w:tc>
        <w:tc>
          <w:tcPr>
            <w:tcW w:w="2977"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0,00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0,00</w:t>
            </w:r>
          </w:p>
        </w:tc>
      </w:tr>
    </w:tbl>
    <w:p w:rsidR="00262C19" w:rsidRDefault="00262C19" w:rsidP="00262C19">
      <w:pPr>
        <w:rPr>
          <w:b/>
        </w:rPr>
      </w:pPr>
    </w:p>
    <w:p w:rsidR="00262C19" w:rsidRDefault="00262C19" w:rsidP="00262C19">
      <w:pPr>
        <w:jc w:val="both"/>
      </w:pPr>
      <w:r>
        <w:t>V roku 2017 nemala Základná škola Toporec žiadne kapitálové výdavky.</w:t>
      </w:r>
    </w:p>
    <w:p w:rsidR="00262C19" w:rsidRDefault="00262C19" w:rsidP="00262C19">
      <w:pPr>
        <w:jc w:val="both"/>
      </w:pPr>
    </w:p>
    <w:p w:rsidR="00262C19" w:rsidRDefault="00262C19" w:rsidP="00262C19">
      <w:pPr>
        <w:jc w:val="both"/>
      </w:pPr>
    </w:p>
    <w:p w:rsidR="00262C19" w:rsidRDefault="00262C19" w:rsidP="00262C19">
      <w:pPr>
        <w:jc w:val="both"/>
        <w:rPr>
          <w:b/>
          <w:color w:val="0000FF"/>
          <w:sz w:val="28"/>
          <w:szCs w:val="28"/>
        </w:rPr>
      </w:pPr>
      <w:r>
        <w:rPr>
          <w:b/>
          <w:color w:val="0000FF"/>
          <w:sz w:val="28"/>
          <w:szCs w:val="28"/>
        </w:rPr>
        <w:t>4. Rozbor príjmov a výdavkov školskej jedálne (bez právnej subjektivity)</w:t>
      </w:r>
    </w:p>
    <w:p w:rsidR="00262C19" w:rsidRDefault="00262C19" w:rsidP="00262C19">
      <w:pPr>
        <w:jc w:val="both"/>
        <w:rPr>
          <w:b/>
          <w:color w:val="0000FF"/>
          <w:sz w:val="28"/>
          <w:szCs w:val="28"/>
        </w:rPr>
      </w:pPr>
      <w:r>
        <w:rPr>
          <w:b/>
          <w:color w:val="0000FF"/>
          <w:sz w:val="28"/>
          <w:szCs w:val="28"/>
        </w:rPr>
        <w:t xml:space="preserve">   za rok 2017 – mimorozpočtový účet</w:t>
      </w:r>
    </w:p>
    <w:p w:rsidR="00262C19" w:rsidRDefault="00262C19" w:rsidP="00262C19">
      <w:pPr>
        <w:jc w:val="both"/>
        <w:rPr>
          <w:b/>
          <w:color w:val="0000FF"/>
          <w:sz w:val="28"/>
          <w:szCs w:val="28"/>
        </w:rPr>
      </w:pPr>
    </w:p>
    <w:p w:rsidR="00262C19" w:rsidRDefault="00262C19" w:rsidP="00262C19">
      <w:pPr>
        <w:jc w:val="both"/>
      </w:pPr>
      <w:r>
        <w:t>Školská jedáleň sa nachádza v budove Materskej školy v obci Toporec. Je to zložka obecného úradu, ktorá je bez právnej subjektivity.</w:t>
      </w:r>
    </w:p>
    <w:p w:rsidR="00262C19" w:rsidRDefault="00262C19" w:rsidP="00262C19">
      <w:pPr>
        <w:jc w:val="both"/>
      </w:pPr>
    </w:p>
    <w:p w:rsidR="00262C19" w:rsidRDefault="00262C19" w:rsidP="00262C19">
      <w:pPr>
        <w:jc w:val="both"/>
      </w:pPr>
      <w:r>
        <w:t>Školská jedáleň dosiahla v roku príjmy od stravníkov vo výške 9 892,81 EUR. Tieto príjmy tvoria dotáciu pre deti v hmotnej núdzi vo výške 343,00 EUR, príspevok zo sociálneho fondu zamestnancov MŠ a ŠJ vo výške 230,10 EUR, príspevok zo sociálneho fondu zamestnancov základnej školy tvorí 759,00 EUR a preddavky na stravu boli vo výške 8 560,71 EUR.</w:t>
      </w:r>
    </w:p>
    <w:p w:rsidR="00262C19" w:rsidRDefault="00262C19" w:rsidP="00262C19">
      <w:pPr>
        <w:jc w:val="both"/>
      </w:pPr>
    </w:p>
    <w:p w:rsidR="00262C19" w:rsidRDefault="00262C19" w:rsidP="00262C19">
      <w:pPr>
        <w:jc w:val="both"/>
      </w:pPr>
      <w:r>
        <w:t>Výdavky na nákup potravín boli vo výške 9 860,30 EUR. Pohľadávka voči spoločnosti Tatranská mliekareň je v sume 25,50 EUR. Skutočné výdavky na nákup potravín boli 9 834,80 EUR.</w:t>
      </w:r>
    </w:p>
    <w:p w:rsidR="00262C19" w:rsidRDefault="00262C19" w:rsidP="00262C19">
      <w:pPr>
        <w:jc w:val="both"/>
      </w:pPr>
    </w:p>
    <w:p w:rsidR="00262C19" w:rsidRDefault="00262C19" w:rsidP="00262C19">
      <w:pPr>
        <w:jc w:val="both"/>
      </w:pPr>
      <w:r>
        <w:t>V školskej jedálni sa v roku 2017 stravovali deti a zamestnanci materskej školy, žiaci a učitelia základnej školy.</w:t>
      </w:r>
    </w:p>
    <w:p w:rsidR="00262C19" w:rsidRDefault="00262C19" w:rsidP="00262C19">
      <w:pPr>
        <w:jc w:val="both"/>
      </w:pPr>
    </w:p>
    <w:p w:rsidR="00262C19" w:rsidRDefault="00262C19" w:rsidP="00262C19">
      <w:pPr>
        <w:jc w:val="both"/>
      </w:pPr>
      <w:r>
        <w:t>Začiatočný stav potravín na sklade bol vo výške 17,80 EUR. Potraviny sa nakúpili v sume 9 834,80 EUR, skutočne spotrebované bolo za 9 823,07 EUR a zostatok potravín k 31.12.2017 bol v hodnote</w:t>
      </w:r>
      <w:r>
        <w:rPr>
          <w:color w:val="00CC33"/>
        </w:rPr>
        <w:t xml:space="preserve"> </w:t>
      </w:r>
      <w:r>
        <w:t>29,53 EUR.</w:t>
      </w:r>
    </w:p>
    <w:p w:rsidR="00262C19" w:rsidRDefault="00262C19" w:rsidP="00262C19">
      <w:pPr>
        <w:jc w:val="both"/>
      </w:pPr>
    </w:p>
    <w:p w:rsidR="00262C19" w:rsidRDefault="00262C19" w:rsidP="00262C19">
      <w:pPr>
        <w:jc w:val="both"/>
      </w:pPr>
      <w:r>
        <w:t>Prijaté preddavky od stravníkov boli k 1.1.2017 vo výške 140,98 EUR a konečný stav                 k  31.12.2017 tvoril sumu preddavkov vo výške 194,66 EUR.</w:t>
      </w: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jc w:val="both"/>
      </w:pPr>
    </w:p>
    <w:p w:rsidR="00262C19" w:rsidRDefault="00262C19" w:rsidP="00262C19">
      <w:pPr>
        <w:tabs>
          <w:tab w:val="right" w:pos="5040"/>
        </w:tabs>
        <w:jc w:val="both"/>
        <w:rPr>
          <w:b/>
          <w:color w:val="0000FF"/>
          <w:sz w:val="28"/>
          <w:szCs w:val="28"/>
        </w:rPr>
      </w:pPr>
      <w:r>
        <w:rPr>
          <w:b/>
          <w:color w:val="0000FF"/>
          <w:sz w:val="28"/>
          <w:szCs w:val="28"/>
        </w:rPr>
        <w:t>5. Prebytok/schodok rozpočtového hospodárenia za rok 2017</w:t>
      </w:r>
    </w:p>
    <w:p w:rsidR="00262C19" w:rsidRDefault="00262C19" w:rsidP="00262C19">
      <w:pPr>
        <w:tabs>
          <w:tab w:val="right" w:pos="5040"/>
        </w:tabs>
        <w:jc w:val="both"/>
        <w:rPr>
          <w:b/>
          <w:color w:val="0000FF"/>
          <w:sz w:val="28"/>
          <w:szCs w:val="28"/>
        </w:rPr>
      </w:pPr>
    </w:p>
    <w:tbl>
      <w:tblPr>
        <w:tblW w:w="0" w:type="auto"/>
        <w:tblInd w:w="3" w:type="dxa"/>
        <w:tblLayout w:type="fixed"/>
        <w:tblCellMar>
          <w:left w:w="0" w:type="dxa"/>
          <w:right w:w="0" w:type="dxa"/>
        </w:tblCellMar>
        <w:tblLook w:val="0000"/>
      </w:tblPr>
      <w:tblGrid>
        <w:gridCol w:w="5670"/>
        <w:gridCol w:w="3743"/>
      </w:tblGrid>
      <w:tr w:rsidR="00262C19" w:rsidTr="00EF101B">
        <w:trPr>
          <w:trHeight w:val="300"/>
        </w:trPr>
        <w:tc>
          <w:tcPr>
            <w:tcW w:w="5670" w:type="dxa"/>
            <w:tcBorders>
              <w:top w:val="double" w:sz="1" w:space="0" w:color="000000"/>
              <w:left w:val="double" w:sz="1" w:space="0" w:color="000000"/>
            </w:tcBorders>
            <w:shd w:val="clear" w:color="auto" w:fill="D9D9D9"/>
            <w:vAlign w:val="center"/>
          </w:tcPr>
          <w:p w:rsidR="00262C19" w:rsidRDefault="00262C19" w:rsidP="00EF101B">
            <w:pPr>
              <w:snapToGrid w:val="0"/>
              <w:jc w:val="center"/>
            </w:pPr>
          </w:p>
          <w:p w:rsidR="00262C19" w:rsidRDefault="00262C19" w:rsidP="00EF101B">
            <w:pPr>
              <w:jc w:val="center"/>
              <w:rPr>
                <w:b/>
              </w:rPr>
            </w:pPr>
            <w:r>
              <w:rPr>
                <w:rStyle w:val="Siln"/>
              </w:rPr>
              <w:t>Hospodárenie obce</w:t>
            </w:r>
          </w:p>
        </w:tc>
        <w:tc>
          <w:tcPr>
            <w:tcW w:w="3743" w:type="dxa"/>
            <w:vMerge w:val="restart"/>
            <w:tcBorders>
              <w:top w:val="double" w:sz="1" w:space="0" w:color="000000"/>
              <w:left w:val="single" w:sz="8" w:space="0" w:color="000000"/>
              <w:bottom w:val="single" w:sz="8" w:space="0" w:color="000000"/>
              <w:right w:val="double" w:sz="1" w:space="0" w:color="000000"/>
            </w:tcBorders>
            <w:shd w:val="clear" w:color="auto" w:fill="D9D9D9"/>
            <w:vAlign w:val="center"/>
          </w:tcPr>
          <w:p w:rsidR="00262C19" w:rsidRDefault="00262C19" w:rsidP="00EF101B">
            <w:pPr>
              <w:tabs>
                <w:tab w:val="right" w:pos="8820"/>
              </w:tabs>
              <w:snapToGrid w:val="0"/>
              <w:jc w:val="center"/>
              <w:rPr>
                <w:b/>
              </w:rPr>
            </w:pPr>
          </w:p>
          <w:p w:rsidR="00262C19" w:rsidRDefault="00262C19" w:rsidP="00EF101B">
            <w:pPr>
              <w:tabs>
                <w:tab w:val="right" w:pos="8820"/>
              </w:tabs>
              <w:jc w:val="center"/>
            </w:pPr>
            <w:r>
              <w:rPr>
                <w:b/>
              </w:rPr>
              <w:t>Skutočnosť k 31.12.2017 v EUR</w:t>
            </w:r>
          </w:p>
          <w:p w:rsidR="00262C19" w:rsidRDefault="00262C19" w:rsidP="00EF101B">
            <w:pPr>
              <w:jc w:val="center"/>
            </w:pPr>
          </w:p>
        </w:tc>
      </w:tr>
      <w:tr w:rsidR="00262C19" w:rsidTr="00EF101B">
        <w:trPr>
          <w:trHeight w:val="300"/>
        </w:trPr>
        <w:tc>
          <w:tcPr>
            <w:tcW w:w="5670" w:type="dxa"/>
            <w:tcBorders>
              <w:left w:val="double" w:sz="1" w:space="0" w:color="000000"/>
              <w:bottom w:val="single" w:sz="8" w:space="0" w:color="000000"/>
            </w:tcBorders>
            <w:shd w:val="clear" w:color="auto" w:fill="D9D9D9"/>
            <w:vAlign w:val="center"/>
          </w:tcPr>
          <w:p w:rsidR="00262C19" w:rsidRDefault="00262C19" w:rsidP="00EF101B">
            <w:pPr>
              <w:snapToGrid w:val="0"/>
            </w:pPr>
          </w:p>
        </w:tc>
        <w:tc>
          <w:tcPr>
            <w:tcW w:w="3743" w:type="dxa"/>
            <w:vMerge/>
            <w:tcBorders>
              <w:top w:val="double" w:sz="1" w:space="0" w:color="000000"/>
              <w:left w:val="single" w:sz="8" w:space="0" w:color="000000"/>
              <w:bottom w:val="single" w:sz="8" w:space="0" w:color="000000"/>
              <w:right w:val="double" w:sz="1" w:space="0" w:color="000000"/>
            </w:tcBorders>
            <w:shd w:val="clear" w:color="auto" w:fill="D9D9D9"/>
            <w:vAlign w:val="center"/>
          </w:tcPr>
          <w:p w:rsidR="00262C19" w:rsidRDefault="00262C19" w:rsidP="00EF101B">
            <w:pPr>
              <w:snapToGrid w:val="0"/>
            </w:pP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262C19" w:rsidRDefault="00262C19" w:rsidP="00EF101B">
            <w:r>
              <w:rPr>
                <w:sz w:val="20"/>
                <w:szCs w:val="20"/>
              </w:rPr>
              <w:t>Bežné  príjmy spolu</w:t>
            </w:r>
          </w:p>
        </w:tc>
        <w:tc>
          <w:tcPr>
            <w:tcW w:w="3743" w:type="dxa"/>
            <w:tcBorders>
              <w:left w:val="single" w:sz="8" w:space="0" w:color="000000"/>
              <w:bottom w:val="single" w:sz="8" w:space="0" w:color="000000"/>
              <w:right w:val="double" w:sz="1" w:space="0" w:color="000000"/>
            </w:tcBorders>
            <w:shd w:val="clear" w:color="auto" w:fill="FFFFFF"/>
            <w:vAlign w:val="center"/>
          </w:tcPr>
          <w:p w:rsidR="00262C19" w:rsidRDefault="00262C19" w:rsidP="00EF101B">
            <w:pPr>
              <w:jc w:val="right"/>
            </w:pPr>
            <w:r>
              <w:t>1 286 597,89</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lastRenderedPageBreak/>
              <w:t xml:space="preserve">z toho : bežné príjmy obce </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1 286 304,57</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             bežné príjmy RO</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293,32</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262C19" w:rsidRDefault="00262C19" w:rsidP="00EF101B">
            <w:r>
              <w:rPr>
                <w:sz w:val="20"/>
                <w:szCs w:val="20"/>
              </w:rPr>
              <w:t>Bežné výdavky spolu</w:t>
            </w:r>
          </w:p>
        </w:tc>
        <w:tc>
          <w:tcPr>
            <w:tcW w:w="3743" w:type="dxa"/>
            <w:tcBorders>
              <w:left w:val="single" w:sz="8" w:space="0" w:color="000000"/>
              <w:bottom w:val="single" w:sz="8" w:space="0" w:color="000000"/>
              <w:right w:val="double" w:sz="1" w:space="0" w:color="000000"/>
            </w:tcBorders>
            <w:shd w:val="clear" w:color="auto" w:fill="FFFFFF"/>
            <w:vAlign w:val="center"/>
          </w:tcPr>
          <w:p w:rsidR="00262C19" w:rsidRDefault="00262C19" w:rsidP="00EF101B">
            <w:pPr>
              <w:jc w:val="right"/>
            </w:pPr>
            <w:r>
              <w:t>1 011 122,93</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z toho : bežné výdavky  obce </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489 078,54</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             bežné výdavky  RO</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522 044,39</w:t>
            </w:r>
          </w:p>
        </w:tc>
      </w:tr>
      <w:tr w:rsidR="00262C19" w:rsidTr="00EF101B">
        <w:trPr>
          <w:trHeight w:val="285"/>
        </w:trPr>
        <w:tc>
          <w:tcPr>
            <w:tcW w:w="5670" w:type="dxa"/>
            <w:tcBorders>
              <w:top w:val="single" w:sz="8" w:space="0" w:color="000000"/>
              <w:left w:val="double" w:sz="1" w:space="0" w:color="000000"/>
              <w:bottom w:val="single" w:sz="8" w:space="0" w:color="000000"/>
            </w:tcBorders>
            <w:shd w:val="clear" w:color="auto" w:fill="D9D9D9"/>
            <w:vAlign w:val="center"/>
          </w:tcPr>
          <w:p w:rsidR="00262C19" w:rsidRDefault="00262C19" w:rsidP="00EF101B">
            <w:r>
              <w:rPr>
                <w:rStyle w:val="Zvraznn"/>
                <w:b/>
                <w:bCs/>
                <w:sz w:val="20"/>
                <w:szCs w:val="20"/>
              </w:rPr>
              <w:t>Bežný rozpočet</w:t>
            </w:r>
          </w:p>
        </w:tc>
        <w:tc>
          <w:tcPr>
            <w:tcW w:w="3743" w:type="dxa"/>
            <w:tcBorders>
              <w:left w:val="single" w:sz="8" w:space="0" w:color="000000"/>
              <w:bottom w:val="single" w:sz="8" w:space="0" w:color="000000"/>
              <w:right w:val="double" w:sz="1" w:space="0" w:color="000000"/>
            </w:tcBorders>
            <w:shd w:val="clear" w:color="auto" w:fill="D9D9D9"/>
            <w:vAlign w:val="center"/>
          </w:tcPr>
          <w:p w:rsidR="00262C19" w:rsidRDefault="00262C19" w:rsidP="00EF101B">
            <w:pPr>
              <w:jc w:val="right"/>
            </w:pPr>
            <w:r>
              <w:t>+275 474,96</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262C19" w:rsidRDefault="00262C19" w:rsidP="00EF101B">
            <w:r>
              <w:rPr>
                <w:sz w:val="20"/>
                <w:szCs w:val="20"/>
              </w:rPr>
              <w:t>Kapitálové  príjmy spolu</w:t>
            </w:r>
          </w:p>
        </w:tc>
        <w:tc>
          <w:tcPr>
            <w:tcW w:w="3743" w:type="dxa"/>
            <w:tcBorders>
              <w:left w:val="single" w:sz="8" w:space="0" w:color="000000"/>
              <w:bottom w:val="single" w:sz="8" w:space="0" w:color="000000"/>
              <w:right w:val="double" w:sz="1" w:space="0" w:color="000000"/>
            </w:tcBorders>
            <w:shd w:val="clear" w:color="auto" w:fill="FFFFFF"/>
            <w:vAlign w:val="center"/>
          </w:tcPr>
          <w:p w:rsidR="00262C19" w:rsidRDefault="00262C19" w:rsidP="00EF101B">
            <w:pPr>
              <w:jc w:val="right"/>
            </w:pPr>
            <w:r>
              <w:t>1 446,70</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z toho : kapitálové  príjmy obce </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1 446,70</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             kapitálové  príjmy RO</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0,00</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DDD9C3"/>
            <w:vAlign w:val="center"/>
          </w:tcPr>
          <w:p w:rsidR="00262C19" w:rsidRDefault="00262C19" w:rsidP="00EF101B">
            <w:r>
              <w:rPr>
                <w:sz w:val="20"/>
                <w:szCs w:val="20"/>
              </w:rPr>
              <w:t>Kapitálové  výdavky spolu</w:t>
            </w:r>
          </w:p>
        </w:tc>
        <w:tc>
          <w:tcPr>
            <w:tcW w:w="3743" w:type="dxa"/>
            <w:tcBorders>
              <w:left w:val="single" w:sz="8" w:space="0" w:color="000000"/>
              <w:bottom w:val="single" w:sz="8" w:space="0" w:color="000000"/>
              <w:right w:val="double" w:sz="1" w:space="0" w:color="000000"/>
            </w:tcBorders>
            <w:shd w:val="clear" w:color="auto" w:fill="FFFFFF"/>
            <w:vAlign w:val="center"/>
          </w:tcPr>
          <w:p w:rsidR="00262C19" w:rsidRDefault="00262C19" w:rsidP="00EF101B">
            <w:pPr>
              <w:jc w:val="right"/>
            </w:pPr>
            <w:r>
              <w:t>273 547,97</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z toho : kapitálové  výdavky  obce </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273 547,97</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rStyle w:val="Zvraznn"/>
                <w:sz w:val="20"/>
                <w:szCs w:val="20"/>
              </w:rPr>
            </w:pPr>
            <w:r>
              <w:rPr>
                <w:sz w:val="20"/>
                <w:szCs w:val="20"/>
              </w:rPr>
              <w:t xml:space="preserve">             kapitálové  výdavky  RO</w:t>
            </w:r>
          </w:p>
        </w:tc>
        <w:tc>
          <w:tcPr>
            <w:tcW w:w="3743" w:type="dxa"/>
            <w:tcBorders>
              <w:left w:val="single" w:sz="8" w:space="0" w:color="000000"/>
              <w:bottom w:val="single" w:sz="8" w:space="0" w:color="000000"/>
              <w:right w:val="double" w:sz="1" w:space="0" w:color="000000"/>
            </w:tcBorders>
            <w:shd w:val="clear" w:color="auto" w:fill="auto"/>
            <w:vAlign w:val="center"/>
          </w:tcPr>
          <w:p w:rsidR="00262C19" w:rsidRDefault="00262C19" w:rsidP="00EF101B">
            <w:pPr>
              <w:jc w:val="right"/>
            </w:pPr>
            <w:r>
              <w:rPr>
                <w:rStyle w:val="Zvraznn"/>
                <w:sz w:val="20"/>
                <w:szCs w:val="20"/>
              </w:rPr>
              <w:t>0,00</w:t>
            </w:r>
          </w:p>
        </w:tc>
      </w:tr>
      <w:tr w:rsidR="00262C19" w:rsidTr="00EF101B">
        <w:trPr>
          <w:trHeight w:val="285"/>
        </w:trPr>
        <w:tc>
          <w:tcPr>
            <w:tcW w:w="5670" w:type="dxa"/>
            <w:tcBorders>
              <w:top w:val="single" w:sz="8" w:space="0" w:color="000000"/>
              <w:left w:val="double" w:sz="1" w:space="0" w:color="000000"/>
              <w:bottom w:val="single" w:sz="8" w:space="0" w:color="000000"/>
            </w:tcBorders>
            <w:shd w:val="clear" w:color="auto" w:fill="D9D9D9"/>
            <w:vAlign w:val="center"/>
          </w:tcPr>
          <w:p w:rsidR="00262C19" w:rsidRDefault="00262C19" w:rsidP="00EF101B">
            <w:r>
              <w:rPr>
                <w:b/>
                <w:i/>
                <w:sz w:val="20"/>
                <w:szCs w:val="20"/>
              </w:rPr>
              <w:t xml:space="preserve">Kapitálový rozpočet </w:t>
            </w:r>
          </w:p>
        </w:tc>
        <w:tc>
          <w:tcPr>
            <w:tcW w:w="3743" w:type="dxa"/>
            <w:tcBorders>
              <w:left w:val="single" w:sz="8" w:space="0" w:color="000000"/>
              <w:bottom w:val="single" w:sz="8" w:space="0" w:color="000000"/>
              <w:right w:val="double" w:sz="1" w:space="0" w:color="000000"/>
            </w:tcBorders>
            <w:shd w:val="clear" w:color="auto" w:fill="D9D9D9"/>
            <w:vAlign w:val="center"/>
          </w:tcPr>
          <w:p w:rsidR="00262C19" w:rsidRDefault="00262C19" w:rsidP="00EF101B">
            <w:pPr>
              <w:jc w:val="right"/>
            </w:pPr>
            <w:r>
              <w:t>- 272 101,27</w:t>
            </w:r>
          </w:p>
        </w:tc>
      </w:tr>
      <w:tr w:rsidR="00262C19" w:rsidTr="00EF101B">
        <w:trPr>
          <w:trHeight w:val="285"/>
        </w:trPr>
        <w:tc>
          <w:tcPr>
            <w:tcW w:w="5670" w:type="dxa"/>
            <w:tcBorders>
              <w:top w:val="single" w:sz="8" w:space="0" w:color="000000"/>
              <w:left w:val="double" w:sz="1" w:space="0" w:color="000000"/>
              <w:bottom w:val="single" w:sz="8" w:space="0" w:color="000000"/>
            </w:tcBorders>
            <w:shd w:val="clear" w:color="auto" w:fill="DDD9C3"/>
            <w:vAlign w:val="center"/>
          </w:tcPr>
          <w:p w:rsidR="00262C19" w:rsidRDefault="00262C19" w:rsidP="00EF101B">
            <w:pPr>
              <w:rPr>
                <w:b/>
              </w:rPr>
            </w:pPr>
            <w:r>
              <w:rPr>
                <w:rStyle w:val="Zvraznn"/>
                <w:b/>
                <w:bCs/>
                <w:sz w:val="20"/>
                <w:szCs w:val="20"/>
              </w:rPr>
              <w:t>Prebytok bežného a  kapitálového rozpočtu</w:t>
            </w:r>
          </w:p>
        </w:tc>
        <w:tc>
          <w:tcPr>
            <w:tcW w:w="3743" w:type="dxa"/>
            <w:tcBorders>
              <w:left w:val="single" w:sz="8" w:space="0" w:color="000000"/>
              <w:bottom w:val="single" w:sz="8" w:space="0" w:color="000000"/>
              <w:right w:val="double" w:sz="1" w:space="0" w:color="000000"/>
            </w:tcBorders>
            <w:shd w:val="clear" w:color="auto" w:fill="DDD9C3"/>
            <w:vAlign w:val="center"/>
          </w:tcPr>
          <w:p w:rsidR="00262C19" w:rsidRDefault="00262C19" w:rsidP="00EF101B">
            <w:pPr>
              <w:jc w:val="right"/>
            </w:pPr>
            <w:r>
              <w:rPr>
                <w:b/>
              </w:rPr>
              <w:t>3 373,69</w:t>
            </w:r>
          </w:p>
        </w:tc>
      </w:tr>
      <w:tr w:rsidR="00262C19" w:rsidTr="00EF101B">
        <w:trPr>
          <w:trHeight w:val="285"/>
        </w:trPr>
        <w:tc>
          <w:tcPr>
            <w:tcW w:w="5670" w:type="dxa"/>
            <w:tcBorders>
              <w:top w:val="single" w:sz="8" w:space="0" w:color="000000"/>
              <w:left w:val="double" w:sz="1" w:space="0" w:color="000000"/>
              <w:bottom w:val="single" w:sz="8" w:space="0" w:color="000000"/>
            </w:tcBorders>
            <w:shd w:val="clear" w:color="auto" w:fill="FFFFFF"/>
            <w:vAlign w:val="center"/>
          </w:tcPr>
          <w:p w:rsidR="00262C19" w:rsidRDefault="00262C19" w:rsidP="00EF101B">
            <w:pPr>
              <w:rPr>
                <w:color w:val="00CC33"/>
              </w:rPr>
            </w:pPr>
            <w:r>
              <w:rPr>
                <w:rStyle w:val="Zvraznn"/>
                <w:b/>
                <w:sz w:val="20"/>
                <w:szCs w:val="20"/>
              </w:rPr>
              <w:t xml:space="preserve">Vylúčenie z prebytku </w:t>
            </w:r>
          </w:p>
        </w:tc>
        <w:tc>
          <w:tcPr>
            <w:tcW w:w="3743" w:type="dxa"/>
            <w:tcBorders>
              <w:left w:val="single" w:sz="8" w:space="0" w:color="000000"/>
              <w:bottom w:val="single" w:sz="8" w:space="0" w:color="000000"/>
              <w:right w:val="double" w:sz="1" w:space="0" w:color="000000"/>
            </w:tcBorders>
            <w:shd w:val="clear" w:color="auto" w:fill="FFFFFF"/>
            <w:vAlign w:val="center"/>
          </w:tcPr>
          <w:p w:rsidR="00262C19" w:rsidRDefault="00262C19" w:rsidP="00EF101B">
            <w:pPr>
              <w:jc w:val="right"/>
            </w:pPr>
            <w:r>
              <w:t>3 925,87</w:t>
            </w:r>
          </w:p>
        </w:tc>
      </w:tr>
      <w:tr w:rsidR="00262C19" w:rsidTr="00EF101B">
        <w:trPr>
          <w:trHeight w:val="285"/>
        </w:trPr>
        <w:tc>
          <w:tcPr>
            <w:tcW w:w="5670" w:type="dxa"/>
            <w:tcBorders>
              <w:top w:val="single" w:sz="8" w:space="0" w:color="000000"/>
              <w:left w:val="double" w:sz="1" w:space="0" w:color="000000"/>
              <w:bottom w:val="single" w:sz="8" w:space="0" w:color="000000"/>
            </w:tcBorders>
            <w:shd w:val="clear" w:color="auto" w:fill="DDD9C3"/>
            <w:vAlign w:val="center"/>
          </w:tcPr>
          <w:p w:rsidR="00262C19" w:rsidRDefault="00262C19" w:rsidP="00EF101B">
            <w:r>
              <w:rPr>
                <w:rStyle w:val="Zvraznn"/>
                <w:b/>
                <w:sz w:val="20"/>
                <w:szCs w:val="20"/>
              </w:rPr>
              <w:t xml:space="preserve">Upravený prebytok  </w:t>
            </w:r>
            <w:r>
              <w:rPr>
                <w:rStyle w:val="Zvraznn"/>
                <w:b/>
                <w:bCs/>
                <w:sz w:val="20"/>
                <w:szCs w:val="20"/>
              </w:rPr>
              <w:t>bežného a kapitálového rozpočtu</w:t>
            </w:r>
          </w:p>
        </w:tc>
        <w:tc>
          <w:tcPr>
            <w:tcW w:w="3743" w:type="dxa"/>
            <w:tcBorders>
              <w:left w:val="single" w:sz="8" w:space="0" w:color="000000"/>
              <w:bottom w:val="single" w:sz="8" w:space="0" w:color="000000"/>
              <w:right w:val="double" w:sz="1" w:space="0" w:color="000000"/>
            </w:tcBorders>
            <w:shd w:val="clear" w:color="auto" w:fill="DDD9C3"/>
            <w:vAlign w:val="center"/>
          </w:tcPr>
          <w:p w:rsidR="00262C19" w:rsidRDefault="00262C19" w:rsidP="00EF101B">
            <w:pPr>
              <w:jc w:val="right"/>
            </w:pPr>
            <w:r>
              <w:t>- 552,18</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i/>
                <w:color w:val="00CC33"/>
                <w:sz w:val="20"/>
                <w:szCs w:val="20"/>
              </w:rPr>
            </w:pPr>
            <w:r>
              <w:rPr>
                <w:sz w:val="20"/>
                <w:szCs w:val="20"/>
              </w:rPr>
              <w:t>Príjmy z finančných operácií</w:t>
            </w:r>
          </w:p>
        </w:tc>
        <w:tc>
          <w:tcPr>
            <w:tcW w:w="3743" w:type="dxa"/>
            <w:tcBorders>
              <w:left w:val="single" w:sz="8" w:space="0" w:color="000000"/>
              <w:bottom w:val="single" w:sz="4" w:space="0" w:color="000000"/>
              <w:right w:val="double" w:sz="1" w:space="0" w:color="000000"/>
            </w:tcBorders>
            <w:shd w:val="clear" w:color="auto" w:fill="auto"/>
            <w:vAlign w:val="center"/>
          </w:tcPr>
          <w:p w:rsidR="00262C19" w:rsidRPr="009F4432" w:rsidRDefault="00262C19" w:rsidP="00EF101B">
            <w:pPr>
              <w:jc w:val="right"/>
            </w:pPr>
            <w:r w:rsidRPr="009F4432">
              <w:t>99 471,</w:t>
            </w:r>
            <w:r>
              <w:t>80</w:t>
            </w:r>
          </w:p>
        </w:tc>
      </w:tr>
      <w:tr w:rsidR="00262C19" w:rsidTr="00EF101B">
        <w:trPr>
          <w:trHeight w:val="300"/>
        </w:trPr>
        <w:tc>
          <w:tcPr>
            <w:tcW w:w="5670" w:type="dxa"/>
            <w:tcBorders>
              <w:top w:val="single" w:sz="8" w:space="0" w:color="000000"/>
              <w:left w:val="double" w:sz="1" w:space="0" w:color="000000"/>
              <w:bottom w:val="single" w:sz="8" w:space="0" w:color="000000"/>
            </w:tcBorders>
            <w:shd w:val="clear" w:color="auto" w:fill="auto"/>
            <w:vAlign w:val="center"/>
          </w:tcPr>
          <w:p w:rsidR="00262C19" w:rsidRDefault="00262C19" w:rsidP="00EF101B">
            <w:pPr>
              <w:rPr>
                <w:i/>
                <w:sz w:val="20"/>
                <w:szCs w:val="20"/>
              </w:rPr>
            </w:pPr>
            <w:r>
              <w:rPr>
                <w:sz w:val="20"/>
                <w:szCs w:val="20"/>
              </w:rPr>
              <w:t>Výdavky z finančných operácií</w:t>
            </w:r>
          </w:p>
        </w:tc>
        <w:tc>
          <w:tcPr>
            <w:tcW w:w="3743" w:type="dxa"/>
            <w:tcBorders>
              <w:left w:val="single" w:sz="8" w:space="0" w:color="000000"/>
              <w:bottom w:val="single" w:sz="4" w:space="0" w:color="000000"/>
              <w:right w:val="double" w:sz="1" w:space="0" w:color="000000"/>
            </w:tcBorders>
            <w:shd w:val="clear" w:color="auto" w:fill="auto"/>
            <w:vAlign w:val="center"/>
          </w:tcPr>
          <w:p w:rsidR="00262C19" w:rsidRPr="009F4432" w:rsidRDefault="00262C19" w:rsidP="00EF101B">
            <w:pPr>
              <w:jc w:val="right"/>
            </w:pPr>
            <w:r w:rsidRPr="009F4432">
              <w:t>8 573,19</w:t>
            </w:r>
          </w:p>
        </w:tc>
      </w:tr>
      <w:tr w:rsidR="00262C19" w:rsidRPr="009F4432" w:rsidTr="00EF101B">
        <w:trPr>
          <w:trHeight w:val="285"/>
        </w:trPr>
        <w:tc>
          <w:tcPr>
            <w:tcW w:w="5670" w:type="dxa"/>
            <w:tcBorders>
              <w:top w:val="single" w:sz="8" w:space="0" w:color="000000"/>
              <w:left w:val="double" w:sz="1" w:space="0" w:color="000000"/>
              <w:bottom w:val="single" w:sz="8" w:space="0" w:color="000000"/>
            </w:tcBorders>
            <w:shd w:val="clear" w:color="auto" w:fill="D9D9D9"/>
            <w:vAlign w:val="center"/>
          </w:tcPr>
          <w:p w:rsidR="00262C19" w:rsidRDefault="00262C19" w:rsidP="00EF101B">
            <w:pPr>
              <w:rPr>
                <w:b/>
                <w:color w:val="00CC33"/>
              </w:rPr>
            </w:pPr>
            <w:r>
              <w:rPr>
                <w:rStyle w:val="Zvraznn"/>
                <w:b/>
                <w:bCs/>
                <w:sz w:val="20"/>
                <w:szCs w:val="20"/>
              </w:rPr>
              <w:t xml:space="preserve">Rozdiel finančných operácií                                  </w:t>
            </w:r>
          </w:p>
        </w:tc>
        <w:tc>
          <w:tcPr>
            <w:tcW w:w="3743" w:type="dxa"/>
            <w:tcBorders>
              <w:top w:val="single" w:sz="4" w:space="0" w:color="000000"/>
              <w:left w:val="single" w:sz="8" w:space="0" w:color="000000"/>
              <w:bottom w:val="single" w:sz="8" w:space="0" w:color="000000"/>
              <w:right w:val="double" w:sz="1" w:space="0" w:color="000000"/>
            </w:tcBorders>
            <w:shd w:val="clear" w:color="auto" w:fill="D9D9D9"/>
            <w:vAlign w:val="bottom"/>
          </w:tcPr>
          <w:p w:rsidR="00262C19" w:rsidRPr="009F4432" w:rsidRDefault="00262C19" w:rsidP="00EF101B">
            <w:pPr>
              <w:jc w:val="right"/>
            </w:pPr>
            <w:r w:rsidRPr="009F4432">
              <w:t>90 898,</w:t>
            </w:r>
            <w:r>
              <w:t>61</w:t>
            </w:r>
          </w:p>
          <w:p w:rsidR="00262C19" w:rsidRPr="009F4432" w:rsidRDefault="00262C19" w:rsidP="00EF101B">
            <w:pPr>
              <w:jc w:val="right"/>
            </w:pPr>
          </w:p>
        </w:tc>
      </w:tr>
      <w:tr w:rsidR="00262C19" w:rsidTr="00EF101B">
        <w:tblPrEx>
          <w:tblCellMar>
            <w:left w:w="108" w:type="dxa"/>
            <w:right w:w="108" w:type="dxa"/>
          </w:tblCellMar>
        </w:tblPrEx>
        <w:trPr>
          <w:trHeight w:val="300"/>
        </w:trPr>
        <w:tc>
          <w:tcPr>
            <w:tcW w:w="5670" w:type="dxa"/>
            <w:tcBorders>
              <w:top w:val="single" w:sz="4" w:space="0" w:color="000000"/>
              <w:left w:val="double" w:sz="1" w:space="0" w:color="000000"/>
              <w:bottom w:val="single" w:sz="4" w:space="0" w:color="000000"/>
            </w:tcBorders>
            <w:shd w:val="clear" w:color="auto" w:fill="auto"/>
          </w:tcPr>
          <w:p w:rsidR="00262C19" w:rsidRDefault="00262C19" w:rsidP="00EF101B">
            <w:pPr>
              <w:ind w:left="-85"/>
              <w:rPr>
                <w:caps/>
              </w:rPr>
            </w:pPr>
            <w:r>
              <w:rPr>
                <w:caps/>
                <w:sz w:val="20"/>
                <w:szCs w:val="20"/>
              </w:rPr>
              <w:t xml:space="preserve">Príjmy spolu  </w:t>
            </w:r>
          </w:p>
        </w:tc>
        <w:tc>
          <w:tcPr>
            <w:tcW w:w="3743" w:type="dxa"/>
            <w:tcBorders>
              <w:top w:val="single" w:sz="4" w:space="0" w:color="000000"/>
              <w:left w:val="single" w:sz="4" w:space="0" w:color="000000"/>
              <w:bottom w:val="single" w:sz="4" w:space="0" w:color="000000"/>
              <w:right w:val="double" w:sz="1" w:space="0" w:color="000000"/>
            </w:tcBorders>
            <w:shd w:val="clear" w:color="auto" w:fill="auto"/>
          </w:tcPr>
          <w:p w:rsidR="00262C19" w:rsidRDefault="00262C19" w:rsidP="00EF101B">
            <w:pPr>
              <w:ind w:right="-108"/>
              <w:jc w:val="right"/>
            </w:pPr>
            <w:r>
              <w:rPr>
                <w:caps/>
              </w:rPr>
              <w:t>1 387 516,39</w:t>
            </w:r>
          </w:p>
        </w:tc>
      </w:tr>
      <w:tr w:rsidR="00262C19" w:rsidTr="00EF101B">
        <w:tblPrEx>
          <w:tblCellMar>
            <w:left w:w="108" w:type="dxa"/>
            <w:right w:w="108" w:type="dxa"/>
          </w:tblCellMar>
        </w:tblPrEx>
        <w:trPr>
          <w:trHeight w:val="300"/>
        </w:trPr>
        <w:tc>
          <w:tcPr>
            <w:tcW w:w="5670" w:type="dxa"/>
            <w:tcBorders>
              <w:top w:val="single" w:sz="4" w:space="0" w:color="000000"/>
              <w:left w:val="double" w:sz="1" w:space="0" w:color="000000"/>
              <w:bottom w:val="single" w:sz="4" w:space="0" w:color="000000"/>
            </w:tcBorders>
            <w:shd w:val="clear" w:color="auto" w:fill="auto"/>
          </w:tcPr>
          <w:p w:rsidR="00262C19" w:rsidRDefault="00262C19" w:rsidP="00EF101B">
            <w:pPr>
              <w:ind w:left="-85"/>
            </w:pPr>
            <w:r>
              <w:rPr>
                <w:caps/>
                <w:sz w:val="20"/>
                <w:szCs w:val="20"/>
              </w:rPr>
              <w:t>VÝDAVKY</w:t>
            </w:r>
            <w:r>
              <w:rPr>
                <w:sz w:val="20"/>
                <w:szCs w:val="20"/>
              </w:rPr>
              <w:t xml:space="preserve"> SPOLU</w:t>
            </w:r>
          </w:p>
        </w:tc>
        <w:tc>
          <w:tcPr>
            <w:tcW w:w="3743" w:type="dxa"/>
            <w:tcBorders>
              <w:top w:val="single" w:sz="4" w:space="0" w:color="000000"/>
              <w:left w:val="single" w:sz="4" w:space="0" w:color="000000"/>
              <w:bottom w:val="single" w:sz="4" w:space="0" w:color="000000"/>
              <w:right w:val="double" w:sz="1" w:space="0" w:color="000000"/>
            </w:tcBorders>
            <w:shd w:val="clear" w:color="auto" w:fill="auto"/>
          </w:tcPr>
          <w:p w:rsidR="00262C19" w:rsidRDefault="00262C19" w:rsidP="00EF101B">
            <w:pPr>
              <w:ind w:right="-108"/>
              <w:jc w:val="right"/>
            </w:pPr>
            <w:r>
              <w:t>1 293 244,09</w:t>
            </w:r>
          </w:p>
        </w:tc>
      </w:tr>
      <w:tr w:rsidR="00262C19" w:rsidRPr="001D1632" w:rsidTr="00EF101B">
        <w:tblPrEx>
          <w:tblCellMar>
            <w:left w:w="108" w:type="dxa"/>
            <w:right w:w="108" w:type="dxa"/>
          </w:tblCellMar>
        </w:tblPrEx>
        <w:trPr>
          <w:trHeight w:val="285"/>
        </w:trPr>
        <w:tc>
          <w:tcPr>
            <w:tcW w:w="5670" w:type="dxa"/>
            <w:tcBorders>
              <w:top w:val="single" w:sz="4" w:space="0" w:color="000000"/>
              <w:left w:val="double" w:sz="1" w:space="0" w:color="000000"/>
              <w:bottom w:val="single" w:sz="4" w:space="0" w:color="000000"/>
            </w:tcBorders>
            <w:shd w:val="clear" w:color="auto" w:fill="DDD9C3"/>
          </w:tcPr>
          <w:p w:rsidR="00262C19" w:rsidRDefault="00262C19" w:rsidP="00EF101B">
            <w:pPr>
              <w:ind w:left="-85"/>
              <w:rPr>
                <w:color w:val="00CC33"/>
              </w:rPr>
            </w:pPr>
            <w:r>
              <w:rPr>
                <w:rStyle w:val="Zvraznn"/>
                <w:b/>
                <w:bCs/>
                <w:sz w:val="20"/>
                <w:szCs w:val="20"/>
              </w:rPr>
              <w:t xml:space="preserve">Hospodárenie obce </w:t>
            </w:r>
          </w:p>
        </w:tc>
        <w:tc>
          <w:tcPr>
            <w:tcW w:w="3743" w:type="dxa"/>
            <w:tcBorders>
              <w:top w:val="single" w:sz="4" w:space="0" w:color="000000"/>
              <w:left w:val="single" w:sz="4" w:space="0" w:color="000000"/>
              <w:bottom w:val="single" w:sz="4" w:space="0" w:color="000000"/>
              <w:right w:val="double" w:sz="1" w:space="0" w:color="000000"/>
            </w:tcBorders>
            <w:shd w:val="clear" w:color="auto" w:fill="DDD9C3"/>
          </w:tcPr>
          <w:p w:rsidR="00262C19" w:rsidRPr="001D1632" w:rsidRDefault="00262C19" w:rsidP="00EF101B">
            <w:pPr>
              <w:ind w:right="-108"/>
              <w:jc w:val="right"/>
            </w:pPr>
            <w:r w:rsidRPr="001D1632">
              <w:t>94 272,30</w:t>
            </w:r>
          </w:p>
        </w:tc>
      </w:tr>
      <w:tr w:rsidR="00262C19" w:rsidTr="00EF101B">
        <w:tblPrEx>
          <w:tblCellMar>
            <w:left w:w="108" w:type="dxa"/>
            <w:right w:w="108" w:type="dxa"/>
          </w:tblCellMar>
        </w:tblPrEx>
        <w:trPr>
          <w:trHeight w:val="300"/>
        </w:trPr>
        <w:tc>
          <w:tcPr>
            <w:tcW w:w="5670" w:type="dxa"/>
            <w:tcBorders>
              <w:top w:val="single" w:sz="4" w:space="0" w:color="000000"/>
              <w:left w:val="double" w:sz="1" w:space="0" w:color="000000"/>
              <w:bottom w:val="single" w:sz="4" w:space="0" w:color="000000"/>
            </w:tcBorders>
            <w:shd w:val="clear" w:color="auto" w:fill="auto"/>
          </w:tcPr>
          <w:p w:rsidR="00262C19" w:rsidRDefault="00262C19" w:rsidP="00EF101B">
            <w:pPr>
              <w:ind w:left="-85"/>
            </w:pPr>
            <w:r>
              <w:rPr>
                <w:rStyle w:val="Zvraznn"/>
                <w:b/>
                <w:sz w:val="20"/>
                <w:szCs w:val="20"/>
              </w:rPr>
              <w:t>Vylúčenie z prebytku-</w:t>
            </w:r>
          </w:p>
        </w:tc>
        <w:tc>
          <w:tcPr>
            <w:tcW w:w="3743" w:type="dxa"/>
            <w:tcBorders>
              <w:top w:val="single" w:sz="4" w:space="0" w:color="000000"/>
              <w:left w:val="single" w:sz="4" w:space="0" w:color="000000"/>
              <w:bottom w:val="single" w:sz="4" w:space="0" w:color="000000"/>
              <w:right w:val="double" w:sz="1" w:space="0" w:color="000000"/>
            </w:tcBorders>
            <w:shd w:val="clear" w:color="auto" w:fill="auto"/>
          </w:tcPr>
          <w:p w:rsidR="00262C19" w:rsidRDefault="00262C19" w:rsidP="00EF101B">
            <w:pPr>
              <w:ind w:right="-108"/>
              <w:jc w:val="right"/>
            </w:pPr>
            <w:r>
              <w:t>-7 315,87</w:t>
            </w:r>
          </w:p>
        </w:tc>
      </w:tr>
      <w:tr w:rsidR="00262C19" w:rsidRPr="001D1632" w:rsidTr="00EF101B">
        <w:tblPrEx>
          <w:tblCellMar>
            <w:left w:w="108" w:type="dxa"/>
            <w:right w:w="108" w:type="dxa"/>
          </w:tblCellMar>
        </w:tblPrEx>
        <w:trPr>
          <w:trHeight w:val="285"/>
        </w:trPr>
        <w:tc>
          <w:tcPr>
            <w:tcW w:w="5670" w:type="dxa"/>
            <w:tcBorders>
              <w:top w:val="single" w:sz="4" w:space="0" w:color="000000"/>
              <w:left w:val="double" w:sz="1" w:space="0" w:color="000000"/>
              <w:bottom w:val="double" w:sz="1" w:space="0" w:color="000000"/>
            </w:tcBorders>
            <w:shd w:val="clear" w:color="auto" w:fill="D9D9D9"/>
          </w:tcPr>
          <w:p w:rsidR="00262C19" w:rsidRDefault="00262C19" w:rsidP="00EF101B">
            <w:pPr>
              <w:ind w:left="-85"/>
              <w:rPr>
                <w:color w:val="00CC33"/>
              </w:rPr>
            </w:pPr>
            <w:r>
              <w:rPr>
                <w:rStyle w:val="Zvraznn"/>
                <w:b/>
                <w:bCs/>
                <w:sz w:val="20"/>
                <w:szCs w:val="20"/>
              </w:rPr>
              <w:t>Upravené hospodárenie obce</w:t>
            </w:r>
          </w:p>
        </w:tc>
        <w:tc>
          <w:tcPr>
            <w:tcW w:w="3743" w:type="dxa"/>
            <w:tcBorders>
              <w:top w:val="single" w:sz="4" w:space="0" w:color="000000"/>
              <w:left w:val="single" w:sz="4" w:space="0" w:color="000000"/>
              <w:bottom w:val="double" w:sz="1" w:space="0" w:color="000000"/>
              <w:right w:val="double" w:sz="1" w:space="0" w:color="000000"/>
            </w:tcBorders>
            <w:shd w:val="clear" w:color="auto" w:fill="D9D9D9"/>
          </w:tcPr>
          <w:p w:rsidR="00262C19" w:rsidRPr="001D1632" w:rsidRDefault="00262C19" w:rsidP="00EF101B">
            <w:pPr>
              <w:ind w:right="-108"/>
              <w:jc w:val="right"/>
              <w:rPr>
                <w:b/>
              </w:rPr>
            </w:pPr>
            <w:r w:rsidRPr="001D1632">
              <w:rPr>
                <w:b/>
              </w:rPr>
              <w:t>86 956,43</w:t>
            </w:r>
          </w:p>
        </w:tc>
      </w:tr>
    </w:tbl>
    <w:p w:rsidR="00262C19" w:rsidRDefault="00262C19" w:rsidP="00262C19">
      <w:pPr>
        <w:ind w:left="540"/>
        <w:rPr>
          <w:rFonts w:ascii="Arial" w:hAnsi="Arial" w:cs="Arial"/>
        </w:rPr>
      </w:pPr>
    </w:p>
    <w:p w:rsidR="00262C19" w:rsidRDefault="00262C19" w:rsidP="00262C19">
      <w:pPr>
        <w:jc w:val="both"/>
        <w:rPr>
          <w:iCs/>
        </w:rPr>
      </w:pPr>
      <w:r>
        <w:rPr>
          <w:b/>
          <w:iCs/>
        </w:rPr>
        <w:t>Vylúčenie z prebytku za rok 2017:</w:t>
      </w:r>
    </w:p>
    <w:tbl>
      <w:tblPr>
        <w:tblW w:w="0" w:type="auto"/>
        <w:tblInd w:w="108" w:type="dxa"/>
        <w:tblLayout w:type="fixed"/>
        <w:tblLook w:val="0000"/>
      </w:tblPr>
      <w:tblGrid>
        <w:gridCol w:w="6096"/>
        <w:gridCol w:w="3312"/>
      </w:tblGrid>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Default="00262C19" w:rsidP="00EF101B">
            <w:pPr>
              <w:jc w:val="both"/>
              <w:rPr>
                <w:iCs/>
              </w:rPr>
            </w:pPr>
            <w:r>
              <w:rPr>
                <w:iCs/>
              </w:rPr>
              <w:lastRenderedPageBreak/>
              <w:t xml:space="preserve">Fond opráv (tvorba za rok 2017) – 7 </w:t>
            </w:r>
            <w:proofErr w:type="spellStart"/>
            <w:r>
              <w:rPr>
                <w:iCs/>
              </w:rPr>
              <w:t>b.j</w:t>
            </w:r>
            <w:proofErr w:type="spellEnd"/>
            <w:r>
              <w:rPr>
                <w:iCs/>
              </w:rPr>
              <w:t>.</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iCs/>
              </w:rPr>
              <w:t xml:space="preserve">   675,40        </w:t>
            </w:r>
          </w:p>
        </w:tc>
      </w:tr>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Default="00262C19" w:rsidP="00EF101B">
            <w:pPr>
              <w:jc w:val="both"/>
              <w:rPr>
                <w:iCs/>
              </w:rPr>
            </w:pPr>
            <w:r>
              <w:rPr>
                <w:iCs/>
              </w:rPr>
              <w:t>Nevyčerpané prenesené kompetencie</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iCs/>
              </w:rPr>
              <w:t xml:space="preserve">3 062,91     </w:t>
            </w:r>
          </w:p>
        </w:tc>
      </w:tr>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Default="00262C19" w:rsidP="00EF101B">
            <w:pPr>
              <w:jc w:val="both"/>
              <w:rPr>
                <w:iCs/>
              </w:rPr>
            </w:pPr>
            <w:r>
              <w:rPr>
                <w:iCs/>
              </w:rPr>
              <w:t>Nevyčerpané prenesené kompetencie – vzdelávacie poukazy</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iCs/>
              </w:rPr>
              <w:t>0,60</w:t>
            </w:r>
          </w:p>
        </w:tc>
      </w:tr>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Default="00262C19" w:rsidP="00EF101B">
            <w:pPr>
              <w:jc w:val="both"/>
              <w:rPr>
                <w:iCs/>
              </w:rPr>
            </w:pPr>
            <w:r>
              <w:rPr>
                <w:iCs/>
              </w:rPr>
              <w:t>Nevyčerpané dotácie živ. prostredie, doprava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iCs/>
              </w:rPr>
              <w:t xml:space="preserve">   186,96</w:t>
            </w:r>
          </w:p>
        </w:tc>
      </w:tr>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Pr="009F4432" w:rsidRDefault="00262C19" w:rsidP="00EF101B">
            <w:pPr>
              <w:jc w:val="both"/>
              <w:rPr>
                <w:i/>
                <w:iCs/>
              </w:rPr>
            </w:pPr>
            <w:r w:rsidRPr="009F4432">
              <w:rPr>
                <w:i/>
                <w:iCs/>
              </w:rPr>
              <w:t xml:space="preserve">Prijatá zábezpeka </w:t>
            </w:r>
            <w:proofErr w:type="spellStart"/>
            <w:r w:rsidRPr="009F4432">
              <w:rPr>
                <w:i/>
                <w:iCs/>
              </w:rPr>
              <w:t>Slovdach</w:t>
            </w:r>
            <w:proofErr w:type="spellEnd"/>
            <w:r>
              <w:rPr>
                <w:i/>
                <w:iC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Pr="009F4432" w:rsidRDefault="00262C19" w:rsidP="00EF101B">
            <w:pPr>
              <w:jc w:val="right"/>
              <w:rPr>
                <w:i/>
              </w:rPr>
            </w:pPr>
            <w:r w:rsidRPr="009F4432">
              <w:rPr>
                <w:i/>
                <w:iCs/>
              </w:rPr>
              <w:t>3 000,00</w:t>
            </w:r>
          </w:p>
        </w:tc>
      </w:tr>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Pr="009F4432" w:rsidRDefault="00262C19" w:rsidP="00EF101B">
            <w:pPr>
              <w:jc w:val="both"/>
              <w:rPr>
                <w:i/>
                <w:iCs/>
              </w:rPr>
            </w:pPr>
            <w:r w:rsidRPr="009F4432">
              <w:rPr>
                <w:i/>
                <w:iCs/>
              </w:rPr>
              <w:t>Prijatá zábezpeka Jaroslav Roth</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Pr="009F4432" w:rsidRDefault="00262C19" w:rsidP="00EF101B">
            <w:pPr>
              <w:jc w:val="right"/>
              <w:rPr>
                <w:i/>
              </w:rPr>
            </w:pPr>
            <w:r w:rsidRPr="009F4432">
              <w:rPr>
                <w:i/>
                <w:iCs/>
              </w:rPr>
              <w:t xml:space="preserve">   390,00</w:t>
            </w:r>
          </w:p>
        </w:tc>
      </w:tr>
      <w:tr w:rsidR="00262C19" w:rsidTr="00EF101B">
        <w:tc>
          <w:tcPr>
            <w:tcW w:w="6096" w:type="dxa"/>
            <w:tcBorders>
              <w:top w:val="single" w:sz="4" w:space="0" w:color="000000"/>
              <w:left w:val="single" w:sz="4" w:space="0" w:color="000000"/>
              <w:bottom w:val="single" w:sz="4" w:space="0" w:color="000000"/>
            </w:tcBorders>
            <w:shd w:val="clear" w:color="auto" w:fill="auto"/>
          </w:tcPr>
          <w:p w:rsidR="00262C19" w:rsidRDefault="00262C19" w:rsidP="00EF101B">
            <w:pPr>
              <w:jc w:val="both"/>
              <w:rPr>
                <w:b/>
                <w:iCs/>
              </w:rPr>
            </w:pPr>
            <w:r>
              <w:rPr>
                <w:b/>
                <w:iCs/>
              </w:rPr>
              <w:t>SPOLU</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b/>
                <w:iCs/>
              </w:rPr>
              <w:t xml:space="preserve">7 315,87     </w:t>
            </w:r>
          </w:p>
        </w:tc>
      </w:tr>
    </w:tbl>
    <w:p w:rsidR="00262C19" w:rsidRDefault="00262C19" w:rsidP="00262C19">
      <w:pPr>
        <w:jc w:val="both"/>
        <w:rPr>
          <w:iCs/>
        </w:rPr>
      </w:pPr>
    </w:p>
    <w:p w:rsidR="00262C19" w:rsidRDefault="00262C19" w:rsidP="00262C19">
      <w:pPr>
        <w:ind w:left="540"/>
        <w:rPr>
          <w:rFonts w:ascii="Arial" w:hAnsi="Arial" w:cs="Arial"/>
        </w:rPr>
      </w:pPr>
    </w:p>
    <w:p w:rsidR="00262C19" w:rsidRPr="001D1632" w:rsidRDefault="00262C19" w:rsidP="00262C19">
      <w:pPr>
        <w:jc w:val="both"/>
        <w:rPr>
          <w:shd w:val="clear" w:color="auto" w:fill="C0C0C0"/>
        </w:rPr>
      </w:pPr>
      <w:r>
        <w:rPr>
          <w:shd w:val="clear" w:color="auto" w:fill="C0C0C0"/>
        </w:rPr>
        <w:t xml:space="preserve">Výsledkom bežného rozpočtu je prebytok vo výške 275 474,96 EUR. (príjmy sú znížené o sumu 343,00 eur- hmotná núdza strava a výdavky zvýšené o 1 003,20 </w:t>
      </w:r>
      <w:proofErr w:type="spellStart"/>
      <w:r>
        <w:rPr>
          <w:shd w:val="clear" w:color="auto" w:fill="C0C0C0"/>
        </w:rPr>
        <w:t>eur-sociálny</w:t>
      </w:r>
      <w:proofErr w:type="spellEnd"/>
      <w:r>
        <w:rPr>
          <w:shd w:val="clear" w:color="auto" w:fill="C0C0C0"/>
        </w:rPr>
        <w:t xml:space="preserve"> fond). Prebytok bežného rozpočtu je podľa zákona o rozpočtových pravidlách územnej samosprávy možné použiť na krytie schodku kapitálového rozpočtu a na úhradu návratných zdrojov financovania prostredníctvom finančných operácií. Výsledkom kapitálového rozpočtu je schodok 272 101,27 EUR. </w:t>
      </w:r>
      <w:r>
        <w:rPr>
          <w:b/>
          <w:bCs/>
          <w:shd w:val="clear" w:color="auto" w:fill="C0C0C0"/>
        </w:rPr>
        <w:t xml:space="preserve">Celková suma bežného a kapitálového rozpočtu obce tvorí </w:t>
      </w:r>
      <w:r w:rsidRPr="001D1632">
        <w:rPr>
          <w:b/>
          <w:bCs/>
          <w:shd w:val="clear" w:color="auto" w:fill="C0C0C0"/>
        </w:rPr>
        <w:t xml:space="preserve">prebytok </w:t>
      </w:r>
      <w:r>
        <w:rPr>
          <w:b/>
          <w:bCs/>
          <w:shd w:val="clear" w:color="auto" w:fill="C0C0C0"/>
        </w:rPr>
        <w:t>3 373,69 EUR</w:t>
      </w:r>
      <w:r>
        <w:rPr>
          <w:shd w:val="clear" w:color="auto" w:fill="C0C0C0"/>
        </w:rPr>
        <w:t xml:space="preserve">. Z tohto prebytku sa vylučujú finančné prostriedky, ktoré nie sú predmetom tvorby rezervného fondu. </w:t>
      </w:r>
      <w:r w:rsidRPr="001D1632">
        <w:rPr>
          <w:shd w:val="clear" w:color="auto" w:fill="C0C0C0"/>
        </w:rPr>
        <w:t xml:space="preserve">Obec čerpala v priebehu roka 2017 rezervný fond vo výške 96 000,- </w:t>
      </w:r>
      <w:r>
        <w:rPr>
          <w:shd w:val="clear" w:color="auto" w:fill="C0C0C0"/>
        </w:rPr>
        <w:t>EUR</w:t>
      </w:r>
      <w:r w:rsidRPr="001D1632">
        <w:rPr>
          <w:shd w:val="clear" w:color="auto" w:fill="C0C0C0"/>
        </w:rPr>
        <w:t xml:space="preserve"> a splatila úver do ŠFRB vo výške 8 573,19 eur.  Obec musí vrátiť do svojho rez</w:t>
      </w:r>
      <w:r>
        <w:rPr>
          <w:shd w:val="clear" w:color="auto" w:fill="C0C0C0"/>
        </w:rPr>
        <w:t>e</w:t>
      </w:r>
      <w:r w:rsidRPr="001D1632">
        <w:rPr>
          <w:shd w:val="clear" w:color="auto" w:fill="C0C0C0"/>
        </w:rPr>
        <w:t>rvného fondu sumu 86 956,</w:t>
      </w:r>
      <w:r>
        <w:rPr>
          <w:shd w:val="clear" w:color="auto" w:fill="C0C0C0"/>
        </w:rPr>
        <w:t>43</w:t>
      </w:r>
      <w:r w:rsidRPr="001D1632">
        <w:rPr>
          <w:shd w:val="clear" w:color="auto" w:fill="C0C0C0"/>
        </w:rPr>
        <w:t xml:space="preserve"> </w:t>
      </w:r>
      <w:r>
        <w:rPr>
          <w:shd w:val="clear" w:color="auto" w:fill="C0C0C0"/>
        </w:rPr>
        <w:t>EUR</w:t>
      </w:r>
      <w:r w:rsidRPr="001D1632">
        <w:rPr>
          <w:shd w:val="clear" w:color="auto" w:fill="C0C0C0"/>
        </w:rPr>
        <w:t>.</w:t>
      </w:r>
    </w:p>
    <w:p w:rsidR="00262C19" w:rsidRDefault="00262C19" w:rsidP="00262C19">
      <w:pPr>
        <w:jc w:val="both"/>
        <w:rPr>
          <w:shd w:val="clear" w:color="auto" w:fill="C0C0C0"/>
        </w:rPr>
      </w:pPr>
    </w:p>
    <w:p w:rsidR="00262C19" w:rsidRPr="001D1632" w:rsidRDefault="00262C19" w:rsidP="00262C19">
      <w:pPr>
        <w:tabs>
          <w:tab w:val="right" w:pos="5580"/>
        </w:tabs>
        <w:jc w:val="both"/>
      </w:pPr>
      <w:r w:rsidRPr="001D1632">
        <w:rPr>
          <w:b/>
          <w:sz w:val="28"/>
          <w:szCs w:val="28"/>
        </w:rPr>
        <w:t>Výsledkom hospodárenia obce  pre rok 2017 je prebytok vo výške 3 373,69 EUR. Tento prebytok bol sčasti požitý na splátky úveru do ŠFRB a zvyšok splátky vo výške 5 199,50 eur bol uhradený z rezervného fondu obce.</w:t>
      </w:r>
    </w:p>
    <w:p w:rsidR="00262C19" w:rsidRDefault="00262C19" w:rsidP="00262C19">
      <w:pPr>
        <w:tabs>
          <w:tab w:val="right" w:pos="5580"/>
        </w:tabs>
        <w:jc w:val="both"/>
        <w:rPr>
          <w:color w:val="00CC33"/>
        </w:rPr>
      </w:pPr>
    </w:p>
    <w:p w:rsidR="00262C19" w:rsidRPr="001D1632" w:rsidRDefault="00262C19" w:rsidP="00262C19">
      <w:pPr>
        <w:tabs>
          <w:tab w:val="right" w:pos="5580"/>
        </w:tabs>
        <w:jc w:val="both"/>
        <w:rPr>
          <w:b/>
          <w:sz w:val="28"/>
          <w:szCs w:val="28"/>
        </w:rPr>
      </w:pPr>
      <w:r w:rsidRPr="001D1632">
        <w:rPr>
          <w:b/>
          <w:sz w:val="28"/>
          <w:szCs w:val="28"/>
        </w:rPr>
        <w:t>Obec odvedie do rezervného fondu finančné prostriedky vo výške 86 956,43 EUR. Jedná sa o</w:t>
      </w:r>
      <w:r>
        <w:rPr>
          <w:b/>
          <w:sz w:val="28"/>
          <w:szCs w:val="28"/>
        </w:rPr>
        <w:t xml:space="preserve"> finančné </w:t>
      </w:r>
      <w:r w:rsidRPr="001D1632">
        <w:rPr>
          <w:b/>
          <w:sz w:val="28"/>
          <w:szCs w:val="28"/>
        </w:rPr>
        <w:t xml:space="preserve">prostriedky použité v roku 2017 na kapitálové výdavky, </w:t>
      </w:r>
      <w:r>
        <w:rPr>
          <w:b/>
          <w:sz w:val="28"/>
          <w:szCs w:val="28"/>
        </w:rPr>
        <w:t xml:space="preserve">na ktoré bol čerpaný rezervný fond, avšak </w:t>
      </w:r>
      <w:r w:rsidRPr="001D1632">
        <w:rPr>
          <w:b/>
          <w:sz w:val="28"/>
          <w:szCs w:val="28"/>
        </w:rPr>
        <w:t>boli pokryté prebytkom bežného rozpočtu obce.</w:t>
      </w:r>
    </w:p>
    <w:p w:rsidR="00262C19" w:rsidRDefault="00262C19" w:rsidP="00262C19">
      <w:pPr>
        <w:tabs>
          <w:tab w:val="right" w:pos="5580"/>
        </w:tabs>
        <w:jc w:val="both"/>
        <w:rPr>
          <w:b/>
          <w:color w:val="00CC33"/>
          <w:sz w:val="28"/>
          <w:szCs w:val="28"/>
        </w:rPr>
      </w:pPr>
    </w:p>
    <w:p w:rsidR="00262C19" w:rsidRDefault="00262C19" w:rsidP="00262C19">
      <w:pPr>
        <w:jc w:val="both"/>
        <w:rPr>
          <w:iCs/>
          <w:color w:val="FF0000"/>
        </w:rPr>
      </w:pPr>
    </w:p>
    <w:p w:rsidR="00262C19" w:rsidRDefault="00262C19" w:rsidP="00262C19">
      <w:pPr>
        <w:jc w:val="both"/>
      </w:pPr>
      <w:r>
        <w:rPr>
          <w:b/>
          <w:color w:val="0000FF"/>
          <w:sz w:val="28"/>
          <w:szCs w:val="28"/>
        </w:rPr>
        <w:t>6. Tvorba a použitie prostriedkov rezervného fondu, fondu opráv a údržby a sociálneho fondu</w:t>
      </w:r>
    </w:p>
    <w:p w:rsidR="00262C19" w:rsidRDefault="00262C19" w:rsidP="00262C19">
      <w:pPr>
        <w:jc w:val="both"/>
      </w:pPr>
      <w:r>
        <w:lastRenderedPageBreak/>
        <w:t xml:space="preserve">     </w:t>
      </w:r>
    </w:p>
    <w:p w:rsidR="00262C19" w:rsidRDefault="00262C19" w:rsidP="00262C19">
      <w:pPr>
        <w:jc w:val="both"/>
        <w:rPr>
          <w:b/>
        </w:rPr>
      </w:pPr>
    </w:p>
    <w:p w:rsidR="00262C19" w:rsidRPr="00EF7545" w:rsidRDefault="00262C19" w:rsidP="00262C19">
      <w:pPr>
        <w:jc w:val="both"/>
        <w:rPr>
          <w:i/>
        </w:rPr>
      </w:pPr>
      <w:r w:rsidRPr="00EF7545">
        <w:rPr>
          <w:b/>
          <w:i/>
        </w:rPr>
        <w:t>Rezervný fond</w:t>
      </w:r>
    </w:p>
    <w:p w:rsidR="00262C19" w:rsidRDefault="00262C19" w:rsidP="00262C19">
      <w:pPr>
        <w:jc w:val="both"/>
      </w:pPr>
      <w:r>
        <w:t xml:space="preserve">Obec vytvára rezervný fond v zmysle ustanovenia § 15 zákona č.583/2004 </w:t>
      </w:r>
      <w:proofErr w:type="spellStart"/>
      <w:r>
        <w:t>Z.z</w:t>
      </w:r>
      <w:proofErr w:type="spellEnd"/>
      <w:r>
        <w:t>. v </w:t>
      </w:r>
      <w:proofErr w:type="spellStart"/>
      <w:r>
        <w:t>z.n.p</w:t>
      </w:r>
      <w:proofErr w:type="spellEnd"/>
      <w:r>
        <w:t>.. O použití rezervného fondu rozhoduje obecné zastupiteľstvo.</w:t>
      </w:r>
    </w:p>
    <w:p w:rsidR="00262C19" w:rsidRDefault="00262C19" w:rsidP="00262C19">
      <w:pPr>
        <w:tabs>
          <w:tab w:val="right" w:pos="7560"/>
        </w:tabs>
        <w:rPr>
          <w:b/>
        </w:rPr>
      </w:pPr>
      <w:r>
        <w:tab/>
      </w:r>
      <w:r>
        <w:tab/>
      </w:r>
      <w:r>
        <w:tab/>
        <w:t xml:space="preserve">          </w:t>
      </w:r>
    </w:p>
    <w:tbl>
      <w:tblPr>
        <w:tblW w:w="9386" w:type="dxa"/>
        <w:tblInd w:w="108" w:type="dxa"/>
        <w:tblLayout w:type="fixed"/>
        <w:tblLook w:val="0000"/>
      </w:tblPr>
      <w:tblGrid>
        <w:gridCol w:w="5103"/>
        <w:gridCol w:w="4283"/>
      </w:tblGrid>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Default="00262C19" w:rsidP="00EF101B">
            <w:pPr>
              <w:rPr>
                <w:b/>
              </w:rPr>
            </w:pPr>
            <w:r>
              <w:rPr>
                <w:b/>
              </w:rPr>
              <w:t>Fond rezervný</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Suma v EUR</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Pr="00DC1BF5" w:rsidRDefault="00262C19" w:rsidP="00EF101B">
            <w:pPr>
              <w:rPr>
                <w:i/>
              </w:rPr>
            </w:pPr>
            <w:r w:rsidRPr="00DC1BF5">
              <w:rPr>
                <w:i/>
              </w:rPr>
              <w:t xml:space="preserve">ZS k 1.1.2017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Pr="00DC1BF5" w:rsidRDefault="00262C19" w:rsidP="00EF101B">
            <w:pPr>
              <w:jc w:val="center"/>
              <w:rPr>
                <w:i/>
              </w:rPr>
            </w:pPr>
            <w:r w:rsidRPr="00DC1BF5">
              <w:rPr>
                <w:i/>
              </w:rPr>
              <w:t xml:space="preserve">371 439,67      </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Prírastky - z prebytku rozpočtu za uplynulý </w:t>
            </w:r>
          </w:p>
          <w:p w:rsidR="00262C19" w:rsidRDefault="00262C19" w:rsidP="00EF101B">
            <w:r>
              <w:t xml:space="preserve">                  rozpočtový rok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141 562,18</w:t>
            </w:r>
          </w:p>
          <w:p w:rsidR="00262C19" w:rsidRDefault="00262C19" w:rsidP="00EF101B">
            <w:pPr>
              <w:jc w:val="center"/>
            </w:pPr>
            <w:r>
              <w:t xml:space="preserve">108 929,44     </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Pr="00DC1BF5" w:rsidRDefault="00262C19" w:rsidP="00EF101B">
            <w:r w:rsidRPr="00DC1BF5">
              <w:t>Úbytky   - použitie rezervného fondu :</w:t>
            </w:r>
          </w:p>
          <w:p w:rsidR="00262C19" w:rsidRPr="00DC1BF5" w:rsidRDefault="00262C19" w:rsidP="00EF101B"/>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Pr="00DC1BF5" w:rsidRDefault="00262C19" w:rsidP="00EF101B">
            <w:pPr>
              <w:jc w:val="center"/>
            </w:pPr>
            <w:r w:rsidRPr="00DC1BF5">
              <w:t xml:space="preserve">96 000     </w:t>
            </w:r>
          </w:p>
        </w:tc>
      </w:tr>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Pr="00DC1BF5" w:rsidRDefault="00262C19" w:rsidP="00EF101B">
            <w:pPr>
              <w:rPr>
                <w:i/>
              </w:rPr>
            </w:pPr>
            <w:r w:rsidRPr="00DC1BF5">
              <w:rPr>
                <w:i/>
              </w:rPr>
              <w:t>KZ k 31.12.2017</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Pr="00DC1BF5" w:rsidRDefault="00262C19" w:rsidP="00EF101B">
            <w:pPr>
              <w:rPr>
                <w:b/>
                <w:i/>
              </w:rPr>
            </w:pPr>
            <w:r w:rsidRPr="00DC1BF5">
              <w:rPr>
                <w:i/>
              </w:rPr>
              <w:t xml:space="preserve">                        </w:t>
            </w:r>
            <w:r w:rsidRPr="00DC1BF5">
              <w:rPr>
                <w:b/>
                <w:i/>
              </w:rPr>
              <w:t xml:space="preserve">525 931,29 </w:t>
            </w:r>
          </w:p>
        </w:tc>
      </w:tr>
    </w:tbl>
    <w:p w:rsidR="00262C19" w:rsidRDefault="00262C19" w:rsidP="00262C19">
      <w:pPr>
        <w:jc w:val="both"/>
        <w:rPr>
          <w:b/>
        </w:rPr>
      </w:pPr>
      <w:r>
        <w:t>K 31.12.2016 bol zostatok na účte rezervného fondu vo výške 371 439,67 EUR. V priebehu roka 2017 bol na základe schváleného záverečného účtu  Obce Toporec za rok 2016 zvýšený o čiastku 141 562,18 EUR a obecné zastupiteľstvo schválilo tvorbu rezervného fondu z prebytkov minulých rokov vo výške 108 929,44 EUR.</w:t>
      </w:r>
    </w:p>
    <w:p w:rsidR="00262C19" w:rsidRDefault="00262C19" w:rsidP="00262C19">
      <w:pPr>
        <w:rPr>
          <w:b/>
        </w:rPr>
      </w:pPr>
    </w:p>
    <w:p w:rsidR="00262C19" w:rsidRPr="00EF7545" w:rsidRDefault="00262C19" w:rsidP="00262C19">
      <w:pPr>
        <w:rPr>
          <w:b/>
          <w:i/>
        </w:rPr>
      </w:pPr>
      <w:r w:rsidRPr="00EF7545">
        <w:rPr>
          <w:b/>
          <w:i/>
        </w:rPr>
        <w:t>Fond opráv – bytový dom Školská 9/8</w:t>
      </w:r>
    </w:p>
    <w:p w:rsidR="00262C19" w:rsidRPr="001D1632" w:rsidRDefault="00262C19" w:rsidP="00262C19">
      <w:pPr>
        <w:autoSpaceDE w:val="0"/>
        <w:autoSpaceDN w:val="0"/>
        <w:adjustRightInd w:val="0"/>
        <w:jc w:val="both"/>
        <w:rPr>
          <w:rFonts w:eastAsia="Calibri"/>
        </w:rPr>
      </w:pPr>
      <w:r w:rsidRPr="001D1632">
        <w:rPr>
          <w:rFonts w:eastAsia="Calibri"/>
        </w:rPr>
        <w:t xml:space="preserve">Obec vytvára fond prevádzky, údržby a opráv v zmysle ustanovenia § 18 zákona </w:t>
      </w:r>
      <w:r w:rsidRPr="001D1632">
        <w:rPr>
          <w:rFonts w:ascii="TimesNewRoman" w:eastAsia="Calibri" w:hAnsi="TimesNewRoman" w:cs="TimesNewRoman"/>
        </w:rPr>
        <w:t>č</w:t>
      </w:r>
      <w:r w:rsidRPr="001D1632">
        <w:rPr>
          <w:rFonts w:eastAsia="Calibri"/>
        </w:rPr>
        <w:t xml:space="preserve">.443/2010 </w:t>
      </w:r>
      <w:proofErr w:type="spellStart"/>
      <w:r w:rsidRPr="001D1632">
        <w:rPr>
          <w:rFonts w:eastAsia="Calibri"/>
        </w:rPr>
        <w:t>Z.z</w:t>
      </w:r>
      <w:proofErr w:type="spellEnd"/>
      <w:r w:rsidRPr="001D1632">
        <w:rPr>
          <w:rFonts w:eastAsia="Calibri"/>
        </w:rPr>
        <w:t xml:space="preserve">. v </w:t>
      </w:r>
      <w:proofErr w:type="spellStart"/>
      <w:r w:rsidRPr="001D1632">
        <w:rPr>
          <w:rFonts w:eastAsia="Calibri"/>
        </w:rPr>
        <w:t>z.n.p</w:t>
      </w:r>
      <w:proofErr w:type="spellEnd"/>
      <w:r w:rsidRPr="001D1632">
        <w:rPr>
          <w:rFonts w:eastAsia="Calibri"/>
        </w:rPr>
        <w:t>.. O použití fondu prevádzky, údržby a opráv rozhoduje obecné zastupite</w:t>
      </w:r>
      <w:r w:rsidRPr="001D1632">
        <w:rPr>
          <w:rFonts w:ascii="TimesNewRoman" w:eastAsia="Calibri" w:hAnsi="TimesNewRoman" w:cs="TimesNewRoman"/>
        </w:rPr>
        <w:t>ľ</w:t>
      </w:r>
      <w:r w:rsidRPr="001D1632">
        <w:rPr>
          <w:rFonts w:eastAsia="Calibri"/>
        </w:rPr>
        <w:t>stvo v súlade s vnútorným predpisom na použitie fondu prevádzky, údržby a opráv.</w:t>
      </w:r>
    </w:p>
    <w:p w:rsidR="00262C19" w:rsidRDefault="00262C19" w:rsidP="00262C19">
      <w:pPr>
        <w:jc w:val="both"/>
      </w:pPr>
    </w:p>
    <w:p w:rsidR="00262C19" w:rsidRDefault="00262C19" w:rsidP="00262C19">
      <w:r>
        <w:t>Prehľad tvorby a použitia fondu opráv za rok 2017:</w:t>
      </w:r>
    </w:p>
    <w:tbl>
      <w:tblPr>
        <w:tblW w:w="0" w:type="auto"/>
        <w:tblInd w:w="108" w:type="dxa"/>
        <w:tblLayout w:type="fixed"/>
        <w:tblLook w:val="0000"/>
      </w:tblPr>
      <w:tblGrid>
        <w:gridCol w:w="5103"/>
        <w:gridCol w:w="4283"/>
      </w:tblGrid>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Default="00262C19" w:rsidP="00EF101B">
            <w:pPr>
              <w:rPr>
                <w:b/>
              </w:rPr>
            </w:pPr>
            <w:r>
              <w:rPr>
                <w:b/>
              </w:rPr>
              <w:t>Fond opráv</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Suma v EUR</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Pr="00DC1BF5" w:rsidRDefault="00262C19" w:rsidP="00EF101B">
            <w:pPr>
              <w:rPr>
                <w:i/>
              </w:rPr>
            </w:pPr>
            <w:r w:rsidRPr="00DC1BF5">
              <w:rPr>
                <w:i/>
              </w:rPr>
              <w:t>ZS k 1.1.2017</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Pr="00DC1BF5" w:rsidRDefault="00262C19" w:rsidP="00EF101B">
            <w:pPr>
              <w:jc w:val="center"/>
              <w:rPr>
                <w:i/>
              </w:rPr>
            </w:pPr>
            <w:r w:rsidRPr="00DC1BF5">
              <w:rPr>
                <w:i/>
              </w:rPr>
              <w:t>3 780,76</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Prírastky – za rok 2017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757,20</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Úbytky   - za rok 2017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81,80</w:t>
            </w:r>
          </w:p>
        </w:tc>
      </w:tr>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Pr="00DC1BF5" w:rsidRDefault="00262C19" w:rsidP="00EF101B">
            <w:pPr>
              <w:rPr>
                <w:i/>
              </w:rPr>
            </w:pPr>
            <w:r w:rsidRPr="00DC1BF5">
              <w:rPr>
                <w:i/>
              </w:rPr>
              <w:t>KZ k 31.12.2017</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Pr="00DC1BF5" w:rsidRDefault="00262C19" w:rsidP="00EF101B">
            <w:pPr>
              <w:jc w:val="center"/>
              <w:rPr>
                <w:i/>
              </w:rPr>
            </w:pPr>
            <w:r w:rsidRPr="00DC1BF5">
              <w:rPr>
                <w:i/>
              </w:rPr>
              <w:t>4 456,16</w:t>
            </w:r>
          </w:p>
        </w:tc>
      </w:tr>
    </w:tbl>
    <w:p w:rsidR="00262C19" w:rsidRDefault="00262C19" w:rsidP="00262C19">
      <w:pPr>
        <w:rPr>
          <w:b/>
        </w:rPr>
      </w:pPr>
      <w:r>
        <w:rPr>
          <w:b/>
        </w:rPr>
        <w:t>Sociálny fond</w:t>
      </w:r>
    </w:p>
    <w:p w:rsidR="00262C19" w:rsidRPr="001D1632" w:rsidRDefault="00262C19" w:rsidP="00262C19">
      <w:pPr>
        <w:rPr>
          <w:rFonts w:eastAsia="Calibri"/>
        </w:rPr>
      </w:pPr>
      <w:r w:rsidRPr="001D1632">
        <w:rPr>
          <w:rFonts w:eastAsia="Calibri"/>
        </w:rPr>
        <w:lastRenderedPageBreak/>
        <w:t>Tvorbu a použitie sociálneho fondu upravuje interná smernica Obce Toporec 1/2014</w:t>
      </w:r>
    </w:p>
    <w:p w:rsidR="00262C19" w:rsidRDefault="00262C19" w:rsidP="00262C19"/>
    <w:p w:rsidR="00262C19" w:rsidRDefault="00262C19" w:rsidP="00262C19">
      <w:r>
        <w:t>Prehľad tvorby a použitia sociálneho fondu Obce Toporec za rok 2017:</w:t>
      </w:r>
    </w:p>
    <w:tbl>
      <w:tblPr>
        <w:tblW w:w="0" w:type="auto"/>
        <w:tblInd w:w="108" w:type="dxa"/>
        <w:tblLayout w:type="fixed"/>
        <w:tblLook w:val="0000"/>
      </w:tblPr>
      <w:tblGrid>
        <w:gridCol w:w="5103"/>
        <w:gridCol w:w="4283"/>
      </w:tblGrid>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Default="00262C19" w:rsidP="00EF101B">
            <w:pPr>
              <w:rPr>
                <w:b/>
              </w:rPr>
            </w:pPr>
            <w:r>
              <w:rPr>
                <w:b/>
              </w:rPr>
              <w:t>Sociálny fond</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Suma v EUR</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Pr="00DC1BF5" w:rsidRDefault="00262C19" w:rsidP="00EF101B">
            <w:pPr>
              <w:rPr>
                <w:i/>
              </w:rPr>
            </w:pPr>
            <w:r w:rsidRPr="00DC1BF5">
              <w:rPr>
                <w:i/>
              </w:rPr>
              <w:t>ZS k 1.1.2017</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Pr="00DC1BF5" w:rsidRDefault="00262C19" w:rsidP="00EF101B">
            <w:pPr>
              <w:jc w:val="center"/>
              <w:rPr>
                <w:i/>
              </w:rPr>
            </w:pPr>
            <w:r w:rsidRPr="00DC1BF5">
              <w:rPr>
                <w:i/>
              </w:rPr>
              <w:t xml:space="preserve">544,21  </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Prírastky - povinný prídel -    1,05 %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r>
              <w:t xml:space="preserve">                         1 905,08   </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Úbytky   - stravovanie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r>
              <w:t xml:space="preserve">                         1 233,30  </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               - ostatné úbytky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 xml:space="preserve">975,68   </w:t>
            </w:r>
          </w:p>
        </w:tc>
      </w:tr>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Pr="00DC1BF5" w:rsidRDefault="00262C19" w:rsidP="00EF101B">
            <w:pPr>
              <w:rPr>
                <w:i/>
              </w:rPr>
            </w:pPr>
            <w:r w:rsidRPr="00DC1BF5">
              <w:rPr>
                <w:i/>
              </w:rPr>
              <w:t>KZ k 31.12.2017</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Pr="00DC1BF5" w:rsidRDefault="00262C19" w:rsidP="00EF101B">
            <w:pPr>
              <w:jc w:val="center"/>
              <w:rPr>
                <w:i/>
              </w:rPr>
            </w:pPr>
            <w:r w:rsidRPr="00DC1BF5">
              <w:rPr>
                <w:i/>
              </w:rPr>
              <w:t>240,31</w:t>
            </w:r>
          </w:p>
        </w:tc>
      </w:tr>
    </w:tbl>
    <w:p w:rsidR="00262C19" w:rsidRDefault="00262C19" w:rsidP="00262C19">
      <w:pPr>
        <w:rPr>
          <w:b/>
        </w:rPr>
      </w:pPr>
    </w:p>
    <w:p w:rsidR="00262C19" w:rsidRDefault="00262C19" w:rsidP="00262C19">
      <w:pPr>
        <w:rPr>
          <w:b/>
        </w:rPr>
      </w:pPr>
    </w:p>
    <w:p w:rsidR="00262C19" w:rsidRDefault="00262C19" w:rsidP="00262C19">
      <w:pPr>
        <w:rPr>
          <w:b/>
        </w:rPr>
      </w:pPr>
      <w:r>
        <w:rPr>
          <w:b/>
        </w:rPr>
        <w:t>Školská jedáleň – Školská 2/1 – mimorozpočtový účet na potraviny</w:t>
      </w:r>
    </w:p>
    <w:p w:rsidR="00262C19" w:rsidRDefault="00262C19" w:rsidP="00262C19"/>
    <w:p w:rsidR="00262C19" w:rsidRDefault="00262C19" w:rsidP="00262C19">
      <w:r>
        <w:t>Prehľad tvorby a použitia za rok 2017:</w:t>
      </w:r>
    </w:p>
    <w:p w:rsidR="00262C19" w:rsidRDefault="00262C19" w:rsidP="00262C19">
      <w:pPr>
        <w:tabs>
          <w:tab w:val="right" w:pos="7560"/>
        </w:tabs>
      </w:pPr>
    </w:p>
    <w:tbl>
      <w:tblPr>
        <w:tblW w:w="0" w:type="auto"/>
        <w:tblInd w:w="108" w:type="dxa"/>
        <w:tblLayout w:type="fixed"/>
        <w:tblLook w:val="0000"/>
      </w:tblPr>
      <w:tblGrid>
        <w:gridCol w:w="5103"/>
        <w:gridCol w:w="4283"/>
      </w:tblGrid>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Default="00262C19" w:rsidP="00EF101B">
            <w:pPr>
              <w:rPr>
                <w:b/>
              </w:rPr>
            </w:pPr>
            <w:r>
              <w:rPr>
                <w:b/>
              </w:rPr>
              <w:t>Školská jedáleň</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Suma v EUR</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Pr="00DC1BF5" w:rsidRDefault="00262C19" w:rsidP="00EF101B">
            <w:pPr>
              <w:rPr>
                <w:i/>
              </w:rPr>
            </w:pPr>
            <w:r w:rsidRPr="00DC1BF5">
              <w:rPr>
                <w:i/>
              </w:rPr>
              <w:t>ZS k 1.1.2017</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Pr="00DC1BF5" w:rsidRDefault="00262C19" w:rsidP="00EF101B">
            <w:pPr>
              <w:jc w:val="center"/>
              <w:rPr>
                <w:i/>
              </w:rPr>
            </w:pPr>
            <w:r w:rsidRPr="00DC1BF5">
              <w:rPr>
                <w:i/>
              </w:rPr>
              <w:t>142,22</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Prírastky – za rok 2017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9 892,81</w:t>
            </w:r>
          </w:p>
        </w:tc>
      </w:tr>
      <w:tr w:rsidR="00262C19" w:rsidTr="00EF101B">
        <w:tc>
          <w:tcPr>
            <w:tcW w:w="5103"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Úbytky   - za rok 2017                   </w:t>
            </w:r>
          </w:p>
        </w:tc>
        <w:tc>
          <w:tcPr>
            <w:tcW w:w="428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9 860,30</w:t>
            </w:r>
          </w:p>
        </w:tc>
      </w:tr>
      <w:tr w:rsidR="00262C19" w:rsidTr="00EF101B">
        <w:tc>
          <w:tcPr>
            <w:tcW w:w="5103" w:type="dxa"/>
            <w:tcBorders>
              <w:top w:val="single" w:sz="4" w:space="0" w:color="000000"/>
              <w:left w:val="single" w:sz="4" w:space="0" w:color="000000"/>
              <w:bottom w:val="single" w:sz="4" w:space="0" w:color="000000"/>
            </w:tcBorders>
            <w:shd w:val="clear" w:color="auto" w:fill="D9D9D9"/>
          </w:tcPr>
          <w:p w:rsidR="00262C19" w:rsidRPr="00DC1BF5" w:rsidRDefault="00262C19" w:rsidP="00EF101B">
            <w:pPr>
              <w:rPr>
                <w:i/>
              </w:rPr>
            </w:pPr>
            <w:r w:rsidRPr="00DC1BF5">
              <w:rPr>
                <w:i/>
              </w:rPr>
              <w:t>KZ k 31.12.2017</w:t>
            </w:r>
          </w:p>
        </w:tc>
        <w:tc>
          <w:tcPr>
            <w:tcW w:w="4283" w:type="dxa"/>
            <w:tcBorders>
              <w:top w:val="single" w:sz="4" w:space="0" w:color="000000"/>
              <w:left w:val="single" w:sz="4" w:space="0" w:color="000000"/>
              <w:bottom w:val="single" w:sz="4" w:space="0" w:color="000000"/>
              <w:right w:val="single" w:sz="4" w:space="0" w:color="000000"/>
            </w:tcBorders>
            <w:shd w:val="clear" w:color="auto" w:fill="D9D9D9"/>
          </w:tcPr>
          <w:p w:rsidR="00262C19" w:rsidRPr="00DC1BF5" w:rsidRDefault="00262C19" w:rsidP="00EF101B">
            <w:pPr>
              <w:jc w:val="center"/>
              <w:rPr>
                <w:i/>
              </w:rPr>
            </w:pPr>
            <w:r w:rsidRPr="00DC1BF5">
              <w:rPr>
                <w:i/>
              </w:rPr>
              <w:t>174,73</w:t>
            </w:r>
          </w:p>
        </w:tc>
      </w:tr>
    </w:tbl>
    <w:p w:rsidR="00262C19" w:rsidRDefault="00262C19" w:rsidP="00262C19">
      <w:pPr>
        <w:jc w:val="both"/>
        <w:rPr>
          <w:b/>
        </w:rPr>
      </w:pPr>
    </w:p>
    <w:p w:rsidR="00262C19" w:rsidRDefault="00262C19" w:rsidP="00262C19">
      <w:pPr>
        <w:rPr>
          <w:b/>
          <w:color w:val="0000FF"/>
          <w:sz w:val="28"/>
          <w:szCs w:val="28"/>
        </w:rPr>
      </w:pPr>
    </w:p>
    <w:p w:rsidR="00262C19" w:rsidRDefault="00262C19" w:rsidP="00262C19">
      <w:pPr>
        <w:rPr>
          <w:b/>
          <w:color w:val="6600FF"/>
          <w:sz w:val="28"/>
          <w:szCs w:val="28"/>
        </w:rPr>
      </w:pPr>
      <w:r>
        <w:rPr>
          <w:b/>
          <w:color w:val="0000FF"/>
          <w:sz w:val="28"/>
          <w:szCs w:val="28"/>
        </w:rPr>
        <w:t>7. Bilancia aktív a pasív k 31.12.2017 za obec</w:t>
      </w:r>
    </w:p>
    <w:p w:rsidR="00262C19" w:rsidRDefault="00262C19" w:rsidP="00262C19">
      <w:pPr>
        <w:rPr>
          <w:b/>
          <w:color w:val="6600FF"/>
          <w:sz w:val="28"/>
          <w:szCs w:val="28"/>
        </w:rPr>
      </w:pPr>
    </w:p>
    <w:p w:rsidR="00262C19" w:rsidRDefault="00262C19" w:rsidP="00262C19">
      <w:pPr>
        <w:spacing w:line="360" w:lineRule="auto"/>
        <w:jc w:val="both"/>
        <w:rPr>
          <w:b/>
        </w:rPr>
      </w:pPr>
      <w:r>
        <w:rPr>
          <w:b/>
        </w:rPr>
        <w:t>A K T Í V A </w:t>
      </w:r>
    </w:p>
    <w:tbl>
      <w:tblPr>
        <w:tblW w:w="0" w:type="auto"/>
        <w:tblInd w:w="-15" w:type="dxa"/>
        <w:tblLayout w:type="fixed"/>
        <w:tblCellMar>
          <w:left w:w="70" w:type="dxa"/>
          <w:right w:w="70" w:type="dxa"/>
        </w:tblCellMar>
        <w:tblLook w:val="0000"/>
      </w:tblPr>
      <w:tblGrid>
        <w:gridCol w:w="3756"/>
        <w:gridCol w:w="2820"/>
        <w:gridCol w:w="2830"/>
      </w:tblGrid>
      <w:tr w:rsidR="00262C19" w:rsidTr="00EF101B">
        <w:tc>
          <w:tcPr>
            <w:tcW w:w="3756" w:type="dxa"/>
            <w:tcBorders>
              <w:top w:val="single" w:sz="4" w:space="0" w:color="000000"/>
              <w:left w:val="single" w:sz="4" w:space="0" w:color="000000"/>
              <w:bottom w:val="single" w:sz="4" w:space="0" w:color="000000"/>
            </w:tcBorders>
            <w:shd w:val="clear" w:color="auto" w:fill="D9D9D9"/>
          </w:tcPr>
          <w:p w:rsidR="00262C19" w:rsidRDefault="00262C19" w:rsidP="00EF101B">
            <w:pPr>
              <w:spacing w:line="360" w:lineRule="auto"/>
              <w:jc w:val="center"/>
              <w:rPr>
                <w:b/>
              </w:rPr>
            </w:pPr>
            <w:r>
              <w:rPr>
                <w:b/>
              </w:rPr>
              <w:t xml:space="preserve">Názov  </w:t>
            </w:r>
          </w:p>
        </w:tc>
        <w:tc>
          <w:tcPr>
            <w:tcW w:w="2820" w:type="dxa"/>
            <w:tcBorders>
              <w:top w:val="single" w:sz="4" w:space="0" w:color="000000"/>
              <w:left w:val="single" w:sz="4" w:space="0" w:color="000000"/>
              <w:bottom w:val="single" w:sz="4" w:space="0" w:color="000000"/>
            </w:tcBorders>
            <w:shd w:val="clear" w:color="auto" w:fill="D9D9D9"/>
          </w:tcPr>
          <w:p w:rsidR="00262C19" w:rsidRDefault="00262C19" w:rsidP="00EF101B">
            <w:pPr>
              <w:spacing w:line="360" w:lineRule="auto"/>
              <w:jc w:val="center"/>
              <w:rPr>
                <w:b/>
              </w:rPr>
            </w:pPr>
            <w:r>
              <w:rPr>
                <w:b/>
              </w:rPr>
              <w:t>ZS  k  1.1.2017  v EUR</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spacing w:line="360" w:lineRule="auto"/>
              <w:jc w:val="center"/>
            </w:pPr>
            <w:r>
              <w:rPr>
                <w:b/>
              </w:rPr>
              <w:t>KZ  k  31.12.2017 v EUR</w:t>
            </w:r>
          </w:p>
        </w:tc>
      </w:tr>
      <w:tr w:rsidR="00262C19" w:rsidTr="00EF101B">
        <w:tc>
          <w:tcPr>
            <w:tcW w:w="3756" w:type="dxa"/>
            <w:tcBorders>
              <w:top w:val="single" w:sz="4" w:space="0" w:color="000000"/>
              <w:left w:val="single" w:sz="4" w:space="0" w:color="000000"/>
              <w:bottom w:val="single" w:sz="4" w:space="0" w:color="000000"/>
            </w:tcBorders>
            <w:shd w:val="clear" w:color="auto" w:fill="C4BC96"/>
            <w:vAlign w:val="center"/>
          </w:tcPr>
          <w:p w:rsidR="00262C19" w:rsidRDefault="00262C19" w:rsidP="00EF101B">
            <w:pPr>
              <w:spacing w:line="360" w:lineRule="auto"/>
              <w:jc w:val="both"/>
            </w:pPr>
            <w:r>
              <w:rPr>
                <w:b/>
              </w:rPr>
              <w:lastRenderedPageBreak/>
              <w:t>Majetok spolu</w:t>
            </w:r>
          </w:p>
        </w:tc>
        <w:tc>
          <w:tcPr>
            <w:tcW w:w="2820" w:type="dxa"/>
            <w:tcBorders>
              <w:top w:val="single" w:sz="4" w:space="0" w:color="000000"/>
              <w:left w:val="single" w:sz="4" w:space="0" w:color="000000"/>
              <w:bottom w:val="single" w:sz="4" w:space="0" w:color="000000"/>
            </w:tcBorders>
            <w:shd w:val="clear" w:color="auto" w:fill="C4BC96"/>
            <w:vAlign w:val="center"/>
          </w:tcPr>
          <w:p w:rsidR="00262C19" w:rsidRDefault="00262C19" w:rsidP="00EF101B">
            <w:pPr>
              <w:snapToGrid w:val="0"/>
              <w:spacing w:line="360" w:lineRule="auto"/>
              <w:jc w:val="center"/>
            </w:pPr>
          </w:p>
        </w:tc>
        <w:tc>
          <w:tcPr>
            <w:tcW w:w="283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262C19" w:rsidRDefault="00262C19" w:rsidP="00EF101B">
            <w:pPr>
              <w:snapToGrid w:val="0"/>
              <w:spacing w:line="360" w:lineRule="auto"/>
              <w:jc w:val="center"/>
            </w:pP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rPr>
                <w:b/>
              </w:rPr>
            </w:pPr>
            <w:r>
              <w:rPr>
                <w:b/>
              </w:rPr>
              <w:t>Neobežný majetok spolu</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rPr>
                <w:b/>
              </w:rPr>
            </w:pPr>
            <w:r>
              <w:rPr>
                <w:b/>
              </w:rPr>
              <w:t>3 203 530,68</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rPr>
                <w:b/>
              </w:rPr>
              <w:t>3 373 946,48</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z toho :</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spacing w:line="360" w:lineRule="auto"/>
              <w:jc w:val="cente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spacing w:line="360" w:lineRule="auto"/>
              <w:jc w:val="center"/>
            </w:pP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Dlhodobý nehmotný majetok</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6 399,00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6 399,00</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Dlhodobý hmotný majetok</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2 965 034,01</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3 135 449,81</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Dlhodobý finančný majetok</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232 097,67</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232 097,67</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rPr>
                <w:b/>
              </w:rPr>
            </w:pPr>
            <w:r>
              <w:rPr>
                <w:b/>
              </w:rPr>
              <w:t>Obežný majetok spolu</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rPr>
                <w:b/>
              </w:rPr>
            </w:pPr>
            <w:r>
              <w:rPr>
                <w:b/>
              </w:rPr>
              <w:t>1 287 555,30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rPr>
                <w:b/>
              </w:rPr>
              <w:t>1 262 350,58</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z toho :</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spacing w:line="360" w:lineRule="auto"/>
              <w:jc w:val="cente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spacing w:line="360" w:lineRule="auto"/>
              <w:jc w:val="center"/>
            </w:pP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Zásoby</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1 505,79</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3 882,08</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 xml:space="preserve">Zúčtovanie medzi </w:t>
            </w:r>
            <w:proofErr w:type="spellStart"/>
            <w:r>
              <w:t>subjektami</w:t>
            </w:r>
            <w:proofErr w:type="spellEnd"/>
            <w:r>
              <w:t xml:space="preserve"> VS</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637 937,35</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612 370,15</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Dlhodobé pohľadávky</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 xml:space="preserve">Krátkodobé pohľadávky </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8 705,62</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6 568,00</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 xml:space="preserve">Finančné účty </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639 406,54</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639 530,35</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Poskytnuté návratné fin. výpomoci dlh.</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pPr>
            <w:r>
              <w:t>Poskytnuté návratné fin. výpomoci krát.</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pPr>
            <w:r>
              <w:t>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both"/>
              <w:rPr>
                <w:b/>
                <w:color w:val="000000"/>
              </w:rPr>
            </w:pPr>
            <w:r>
              <w:rPr>
                <w:b/>
              </w:rPr>
              <w:t xml:space="preserve">Časové rozlíšenie </w:t>
            </w:r>
          </w:p>
        </w:tc>
        <w:tc>
          <w:tcPr>
            <w:tcW w:w="2820"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360" w:lineRule="auto"/>
              <w:jc w:val="center"/>
              <w:rPr>
                <w:b/>
                <w:color w:val="000000"/>
              </w:rPr>
            </w:pPr>
            <w:r>
              <w:rPr>
                <w:b/>
                <w:color w:val="000000"/>
              </w:rPr>
              <w:t>23 672,11</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360" w:lineRule="auto"/>
              <w:jc w:val="center"/>
            </w:pPr>
            <w:r>
              <w:rPr>
                <w:b/>
                <w:color w:val="000000"/>
              </w:rPr>
              <w:t>21 070,30</w:t>
            </w:r>
          </w:p>
        </w:tc>
      </w:tr>
    </w:tbl>
    <w:p w:rsidR="00262C19" w:rsidRDefault="00262C19" w:rsidP="00262C19">
      <w:pPr>
        <w:spacing w:line="360" w:lineRule="auto"/>
        <w:jc w:val="both"/>
        <w:rPr>
          <w:b/>
        </w:rPr>
      </w:pPr>
    </w:p>
    <w:p w:rsidR="00262C19" w:rsidRDefault="00262C19" w:rsidP="00262C19">
      <w:pPr>
        <w:spacing w:line="360" w:lineRule="auto"/>
        <w:jc w:val="both"/>
        <w:rPr>
          <w:b/>
        </w:rPr>
      </w:pPr>
      <w:r>
        <w:rPr>
          <w:b/>
        </w:rPr>
        <w:t xml:space="preserve">P A S Í V A </w:t>
      </w:r>
    </w:p>
    <w:tbl>
      <w:tblPr>
        <w:tblW w:w="0" w:type="auto"/>
        <w:tblInd w:w="-15" w:type="dxa"/>
        <w:tblLayout w:type="fixed"/>
        <w:tblCellMar>
          <w:left w:w="70" w:type="dxa"/>
          <w:right w:w="70" w:type="dxa"/>
        </w:tblCellMar>
        <w:tblLook w:val="0000"/>
      </w:tblPr>
      <w:tblGrid>
        <w:gridCol w:w="3756"/>
        <w:gridCol w:w="2820"/>
        <w:gridCol w:w="2830"/>
      </w:tblGrid>
      <w:tr w:rsidR="00262C19" w:rsidTr="00EF101B">
        <w:tc>
          <w:tcPr>
            <w:tcW w:w="3756" w:type="dxa"/>
            <w:tcBorders>
              <w:top w:val="single" w:sz="4" w:space="0" w:color="000000"/>
              <w:left w:val="single" w:sz="4" w:space="0" w:color="000000"/>
              <w:bottom w:val="single" w:sz="4" w:space="0" w:color="000000"/>
            </w:tcBorders>
            <w:shd w:val="clear" w:color="auto" w:fill="D9D9D9"/>
          </w:tcPr>
          <w:p w:rsidR="00262C19" w:rsidRDefault="00262C19" w:rsidP="00EF101B">
            <w:pPr>
              <w:spacing w:line="360" w:lineRule="auto"/>
              <w:jc w:val="center"/>
              <w:rPr>
                <w:b/>
              </w:rPr>
            </w:pPr>
            <w:r>
              <w:rPr>
                <w:b/>
              </w:rPr>
              <w:t>Názov</w:t>
            </w:r>
          </w:p>
        </w:tc>
        <w:tc>
          <w:tcPr>
            <w:tcW w:w="2820" w:type="dxa"/>
            <w:tcBorders>
              <w:top w:val="single" w:sz="4" w:space="0" w:color="000000"/>
              <w:left w:val="single" w:sz="4" w:space="0" w:color="000000"/>
              <w:bottom w:val="single" w:sz="4" w:space="0" w:color="000000"/>
            </w:tcBorders>
            <w:shd w:val="clear" w:color="auto" w:fill="D9D9D9"/>
          </w:tcPr>
          <w:p w:rsidR="00262C19" w:rsidRDefault="00262C19" w:rsidP="00EF101B">
            <w:pPr>
              <w:spacing w:line="360" w:lineRule="auto"/>
              <w:jc w:val="center"/>
              <w:rPr>
                <w:b/>
              </w:rPr>
            </w:pPr>
            <w:r>
              <w:rPr>
                <w:b/>
              </w:rPr>
              <w:t>ZS  k  1.1.2017 v EUR</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spacing w:line="360" w:lineRule="auto"/>
              <w:jc w:val="center"/>
            </w:pPr>
            <w:r>
              <w:rPr>
                <w:b/>
              </w:rPr>
              <w:t>KZ  k  31.12.2017 v EUR</w:t>
            </w:r>
          </w:p>
        </w:tc>
      </w:tr>
      <w:tr w:rsidR="00262C19" w:rsidTr="00EF101B">
        <w:tc>
          <w:tcPr>
            <w:tcW w:w="3756" w:type="dxa"/>
            <w:tcBorders>
              <w:top w:val="single" w:sz="4" w:space="0" w:color="000000"/>
              <w:left w:val="single" w:sz="4" w:space="0" w:color="000000"/>
              <w:bottom w:val="single" w:sz="4" w:space="0" w:color="000000"/>
            </w:tcBorders>
            <w:shd w:val="clear" w:color="auto" w:fill="C4BC96"/>
          </w:tcPr>
          <w:p w:rsidR="00262C19" w:rsidRDefault="00262C19" w:rsidP="00EF101B">
            <w:pPr>
              <w:spacing w:line="360" w:lineRule="auto"/>
              <w:jc w:val="both"/>
              <w:rPr>
                <w:b/>
              </w:rPr>
            </w:pPr>
            <w:r>
              <w:rPr>
                <w:b/>
              </w:rPr>
              <w:t>Vlastné imanie a záväzky spolu</w:t>
            </w:r>
          </w:p>
        </w:tc>
        <w:tc>
          <w:tcPr>
            <w:tcW w:w="2820" w:type="dxa"/>
            <w:tcBorders>
              <w:top w:val="single" w:sz="4" w:space="0" w:color="000000"/>
              <w:left w:val="single" w:sz="4" w:space="0" w:color="000000"/>
              <w:bottom w:val="single" w:sz="4" w:space="0" w:color="000000"/>
            </w:tcBorders>
            <w:shd w:val="clear" w:color="auto" w:fill="C4BC96"/>
          </w:tcPr>
          <w:p w:rsidR="00262C19" w:rsidRDefault="00262C19" w:rsidP="00EF101B">
            <w:pPr>
              <w:spacing w:line="360" w:lineRule="auto"/>
              <w:jc w:val="center"/>
              <w:rPr>
                <w:b/>
              </w:rPr>
            </w:pPr>
            <w:r>
              <w:rPr>
                <w:b/>
              </w:rPr>
              <w:t>4 514 758,09</w:t>
            </w:r>
          </w:p>
        </w:tc>
        <w:tc>
          <w:tcPr>
            <w:tcW w:w="2830" w:type="dxa"/>
            <w:tcBorders>
              <w:top w:val="single" w:sz="4" w:space="0" w:color="000000"/>
              <w:left w:val="single" w:sz="4" w:space="0" w:color="000000"/>
              <w:bottom w:val="single" w:sz="4" w:space="0" w:color="000000"/>
              <w:right w:val="single" w:sz="4" w:space="0" w:color="000000"/>
            </w:tcBorders>
            <w:shd w:val="clear" w:color="auto" w:fill="C4BC96"/>
          </w:tcPr>
          <w:p w:rsidR="00262C19" w:rsidRDefault="00262C19" w:rsidP="00EF101B">
            <w:pPr>
              <w:spacing w:line="360" w:lineRule="auto"/>
              <w:jc w:val="center"/>
            </w:pPr>
            <w:r>
              <w:rPr>
                <w:b/>
              </w:rPr>
              <w:t>4 657 367,36</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rPr>
                <w:b/>
              </w:rPr>
            </w:pPr>
            <w:r>
              <w:rPr>
                <w:b/>
              </w:rPr>
              <w:t xml:space="preserve">Vlastné imanie </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rPr>
                <w:b/>
              </w:rPr>
            </w:pPr>
            <w:r>
              <w:rPr>
                <w:b/>
              </w:rPr>
              <w:t>2 251 953,58</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rPr>
                <w:b/>
              </w:rPr>
              <w:t>2 433 498,85</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z toho :</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napToGrid w:val="0"/>
              <w:spacing w:line="360" w:lineRule="auto"/>
              <w:jc w:val="cente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napToGrid w:val="0"/>
              <w:spacing w:line="360" w:lineRule="auto"/>
              <w:jc w:val="center"/>
            </w:pP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lastRenderedPageBreak/>
              <w:t xml:space="preserve">Oceňovacie rozdiely </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Fondy</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 xml:space="preserve">Výsledok hospodárenia </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2 251 953,58</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2 433 498,85</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rPr>
                <w:b/>
              </w:rPr>
            </w:pPr>
            <w:r>
              <w:rPr>
                <w:b/>
              </w:rPr>
              <w:t>Záväzky</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rPr>
                <w:b/>
              </w:rPr>
            </w:pPr>
            <w:r>
              <w:rPr>
                <w:b/>
              </w:rPr>
              <w:t>262 154,00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rPr>
                <w:b/>
              </w:rPr>
              <w:t>259 209,62</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z toho :</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napToGrid w:val="0"/>
              <w:spacing w:line="360" w:lineRule="auto"/>
              <w:jc w:val="cente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napToGrid w:val="0"/>
              <w:spacing w:line="360" w:lineRule="auto"/>
              <w:jc w:val="center"/>
            </w:pP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 xml:space="preserve">Rezervy </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1 700,00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5 496,75</w:t>
            </w:r>
          </w:p>
        </w:tc>
      </w:tr>
      <w:tr w:rsidR="00262C19" w:rsidTr="00EF101B">
        <w:trPr>
          <w:trHeight w:val="452"/>
        </w:trPr>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 xml:space="preserve">Zúčtovanie medzi </w:t>
            </w:r>
            <w:proofErr w:type="spellStart"/>
            <w:r>
              <w:t>subjektami</w:t>
            </w:r>
            <w:proofErr w:type="spellEnd"/>
            <w:r>
              <w:t xml:space="preserve"> VS</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2 998,79</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Dlhodobé záväzky</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230 665,16</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220 168,22</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Krátkodobé záväzky</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26 790,05</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33 544,65</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pPr>
            <w:r>
              <w:t>Bankové úvery a výpomoci</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pPr>
            <w:r>
              <w:t>0,00</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t>0,00</w:t>
            </w:r>
          </w:p>
        </w:tc>
      </w:tr>
      <w:tr w:rsidR="00262C19" w:rsidTr="00EF101B">
        <w:tc>
          <w:tcPr>
            <w:tcW w:w="37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both"/>
              <w:rPr>
                <w:b/>
                <w:color w:val="000000"/>
              </w:rPr>
            </w:pPr>
            <w:r>
              <w:rPr>
                <w:b/>
              </w:rPr>
              <w:t>Časové rozlíšenie</w:t>
            </w:r>
          </w:p>
        </w:tc>
        <w:tc>
          <w:tcPr>
            <w:tcW w:w="2820" w:type="dxa"/>
            <w:tcBorders>
              <w:top w:val="single" w:sz="4" w:space="0" w:color="000000"/>
              <w:left w:val="single" w:sz="4" w:space="0" w:color="000000"/>
              <w:bottom w:val="single" w:sz="4" w:space="0" w:color="000000"/>
            </w:tcBorders>
            <w:shd w:val="clear" w:color="auto" w:fill="auto"/>
          </w:tcPr>
          <w:p w:rsidR="00262C19" w:rsidRDefault="00262C19" w:rsidP="00EF101B">
            <w:pPr>
              <w:spacing w:line="360" w:lineRule="auto"/>
              <w:jc w:val="center"/>
              <w:rPr>
                <w:b/>
                <w:color w:val="000000"/>
              </w:rPr>
            </w:pPr>
            <w:r>
              <w:rPr>
                <w:b/>
                <w:color w:val="000000"/>
              </w:rPr>
              <w:t>2 000 650,51</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360" w:lineRule="auto"/>
              <w:jc w:val="center"/>
            </w:pPr>
            <w:r>
              <w:rPr>
                <w:b/>
                <w:color w:val="000000"/>
              </w:rPr>
              <w:t>1 964 658,89</w:t>
            </w:r>
          </w:p>
        </w:tc>
      </w:tr>
    </w:tbl>
    <w:p w:rsidR="00262C19" w:rsidRDefault="00262C19" w:rsidP="00262C19">
      <w:pPr>
        <w:rPr>
          <w:b/>
        </w:rPr>
      </w:pPr>
    </w:p>
    <w:p w:rsidR="00262C19" w:rsidRDefault="00262C19" w:rsidP="00262C19">
      <w:pPr>
        <w:rPr>
          <w:b/>
        </w:rPr>
      </w:pPr>
    </w:p>
    <w:p w:rsidR="00262C19" w:rsidRDefault="00262C19" w:rsidP="00262C19">
      <w:pPr>
        <w:jc w:val="both"/>
      </w:pPr>
      <w:r>
        <w:t>Obec k 31.12.2017 eviduje tieto záväzky:</w:t>
      </w:r>
    </w:p>
    <w:p w:rsidR="00262C19" w:rsidRDefault="00262C19" w:rsidP="00262C19">
      <w:pPr>
        <w:numPr>
          <w:ilvl w:val="0"/>
          <w:numId w:val="10"/>
        </w:numPr>
        <w:tabs>
          <w:tab w:val="left" w:pos="567"/>
          <w:tab w:val="right" w:pos="7088"/>
        </w:tabs>
        <w:suppressAutoHyphens/>
        <w:spacing w:after="0" w:line="240" w:lineRule="auto"/>
        <w:ind w:left="567" w:hanging="207"/>
        <w:jc w:val="both"/>
      </w:pPr>
      <w:r>
        <w:t xml:space="preserve">voči bankám </w:t>
      </w:r>
      <w:r>
        <w:tab/>
        <w:t xml:space="preserve">              0,00  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voči štátnym fondom (ŠFRB)                                 212 537,91  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voči nájomcom bytov (zábezpeka)                             7 000,00  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voči ostatným subjektom (zábezpeky)                        3 390,00 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voči dodávateľom                                                       2 961,38</w:t>
      </w:r>
      <w:r>
        <w:tab/>
        <w:t xml:space="preserve">  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voči zamestnancom                                                   15 420,73  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voči poisťovniam a daňovému úradu                        10 865,74</w:t>
      </w:r>
      <w:r>
        <w:tab/>
        <w:t>EUR</w:t>
      </w:r>
    </w:p>
    <w:p w:rsidR="00262C19" w:rsidRDefault="00262C19" w:rsidP="00262C19">
      <w:pPr>
        <w:numPr>
          <w:ilvl w:val="0"/>
          <w:numId w:val="10"/>
        </w:numPr>
        <w:tabs>
          <w:tab w:val="left" w:pos="567"/>
          <w:tab w:val="right" w:pos="7088"/>
        </w:tabs>
        <w:suppressAutoHyphens/>
        <w:spacing w:after="0" w:line="240" w:lineRule="auto"/>
        <w:ind w:left="567" w:hanging="207"/>
        <w:jc w:val="both"/>
      </w:pPr>
      <w:r>
        <w:t>záväzky zo SF                                                                 240,31  EUR</w:t>
      </w:r>
    </w:p>
    <w:p w:rsidR="00262C19" w:rsidRDefault="00262C19" w:rsidP="00262C19">
      <w:pPr>
        <w:numPr>
          <w:ilvl w:val="0"/>
          <w:numId w:val="10"/>
        </w:numPr>
        <w:tabs>
          <w:tab w:val="left" w:pos="567"/>
          <w:tab w:val="right" w:pos="7088"/>
        </w:tabs>
        <w:suppressAutoHyphens/>
        <w:spacing w:after="0" w:line="240" w:lineRule="auto"/>
        <w:ind w:left="567" w:hanging="207"/>
        <w:jc w:val="both"/>
        <w:rPr>
          <w:b/>
        </w:rPr>
      </w:pPr>
      <w:r>
        <w:t>ostatné                                                                          6 793,55</w:t>
      </w:r>
      <w:r>
        <w:tab/>
        <w:t>EUR</w:t>
      </w:r>
    </w:p>
    <w:p w:rsidR="00262C19" w:rsidRDefault="00262C19" w:rsidP="00262C19">
      <w:pPr>
        <w:rPr>
          <w:b/>
        </w:rPr>
      </w:pPr>
    </w:p>
    <w:p w:rsidR="00262C19" w:rsidRDefault="00262C19" w:rsidP="00262C19">
      <w:pPr>
        <w:rPr>
          <w:b/>
        </w:rPr>
      </w:pPr>
    </w:p>
    <w:p w:rsidR="00262C19" w:rsidRDefault="00262C19" w:rsidP="00262C19">
      <w:r>
        <w:rPr>
          <w:b/>
          <w:color w:val="0000FF"/>
          <w:sz w:val="28"/>
          <w:szCs w:val="28"/>
        </w:rPr>
        <w:t>8. Prehľad o stave a vývoji dlhu k 31.12.2017</w:t>
      </w:r>
    </w:p>
    <w:p w:rsidR="00262C19" w:rsidRDefault="00262C19" w:rsidP="00262C19">
      <w:pPr>
        <w:ind w:left="360"/>
        <w:jc w:val="both"/>
      </w:pPr>
    </w:p>
    <w:p w:rsidR="00262C19" w:rsidRDefault="00262C19" w:rsidP="00262C19">
      <w:pPr>
        <w:jc w:val="both"/>
      </w:pPr>
      <w:r>
        <w:t>Obec k 31.12.2017 eviduje záväzok z úveru:</w:t>
      </w:r>
    </w:p>
    <w:p w:rsidR="00262C19" w:rsidRDefault="00262C19" w:rsidP="00262C19">
      <w:pPr>
        <w:jc w:val="both"/>
      </w:pPr>
    </w:p>
    <w:p w:rsidR="00262C19" w:rsidRDefault="00262C19" w:rsidP="00262C19">
      <w:pPr>
        <w:numPr>
          <w:ilvl w:val="0"/>
          <w:numId w:val="10"/>
        </w:numPr>
        <w:tabs>
          <w:tab w:val="left" w:pos="567"/>
          <w:tab w:val="right" w:pos="7088"/>
        </w:tabs>
        <w:suppressAutoHyphens/>
        <w:spacing w:after="0" w:line="240" w:lineRule="auto"/>
        <w:ind w:left="567" w:hanging="207"/>
        <w:jc w:val="both"/>
      </w:pPr>
      <w:r>
        <w:lastRenderedPageBreak/>
        <w:t>voči štátnym fondom (ŠFRB)                                 212 537,91  EUR</w:t>
      </w:r>
    </w:p>
    <w:p w:rsidR="00262C19" w:rsidRDefault="00262C19" w:rsidP="00262C19">
      <w:pPr>
        <w:ind w:left="360"/>
        <w:jc w:val="both"/>
      </w:pPr>
    </w:p>
    <w:p w:rsidR="00262C19" w:rsidRDefault="00262C19" w:rsidP="00262C19">
      <w:pPr>
        <w:jc w:val="both"/>
      </w:pPr>
      <w:r>
        <w:t>Obec uzatvorila v r. 2015 lízingovú zmluvu na nákup osobného automobilu ŠKODA YETI ev. číslo KK- 472 BV. Tento úver (</w:t>
      </w:r>
      <w:proofErr w:type="spellStart"/>
      <w:r>
        <w:t>autokredit</w:t>
      </w:r>
      <w:proofErr w:type="spellEnd"/>
      <w:r>
        <w:t xml:space="preserve">) bol splatený v decembri 2017. </w:t>
      </w:r>
    </w:p>
    <w:p w:rsidR="00262C19" w:rsidRDefault="00262C19" w:rsidP="00262C19">
      <w:pPr>
        <w:jc w:val="both"/>
      </w:pPr>
    </w:p>
    <w:p w:rsidR="00262C19" w:rsidRDefault="00262C19" w:rsidP="00262C19">
      <w:r>
        <w:t xml:space="preserve">Obec si v roku 2007 vzala úver zo ŠFRB na výstavbu 7 </w:t>
      </w:r>
      <w:proofErr w:type="spellStart"/>
      <w:r>
        <w:t>b.j</w:t>
      </w:r>
      <w:proofErr w:type="spellEnd"/>
      <w:r>
        <w:t>. vo výške 274 181,77 €  (8 260 000,- Sk). K 31.12.2017 je nesplatená istina vo výške 193 538,89 € a nesplatený úrok 18 999,02 €. Obec spláca úver a úroky v pravidelných mesačných splátkach vo výške 881,90 €. Doba splácania je 30 rokov pri základnej úrokovej sadzbe 1%.</w:t>
      </w:r>
    </w:p>
    <w:p w:rsidR="00262C19" w:rsidRDefault="00262C19" w:rsidP="00262C19">
      <w:pPr>
        <w:jc w:val="both"/>
      </w:pPr>
    </w:p>
    <w:p w:rsidR="00262C19" w:rsidRDefault="00262C19" w:rsidP="00262C19">
      <w:pPr>
        <w:ind w:left="360"/>
        <w:jc w:val="both"/>
      </w:pPr>
    </w:p>
    <w:p w:rsidR="00262C19" w:rsidRDefault="00262C19" w:rsidP="00262C19">
      <w:r>
        <w:rPr>
          <w:b/>
          <w:color w:val="0000FF"/>
          <w:sz w:val="28"/>
          <w:szCs w:val="28"/>
        </w:rPr>
        <w:t>9. Prehľad o stave bankových účtov k 31.12.2017 za obec</w:t>
      </w:r>
    </w:p>
    <w:p w:rsidR="00262C19" w:rsidRDefault="00262C19" w:rsidP="00262C19">
      <w:pPr>
        <w:ind w:left="360"/>
        <w:jc w:val="both"/>
      </w:pPr>
    </w:p>
    <w:tbl>
      <w:tblPr>
        <w:tblW w:w="0" w:type="auto"/>
        <w:tblInd w:w="-15" w:type="dxa"/>
        <w:tblLayout w:type="fixed"/>
        <w:tblLook w:val="0000"/>
      </w:tblPr>
      <w:tblGrid>
        <w:gridCol w:w="3168"/>
        <w:gridCol w:w="2160"/>
        <w:gridCol w:w="2131"/>
        <w:gridCol w:w="2141"/>
      </w:tblGrid>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bCs/>
              </w:rPr>
            </w:pPr>
            <w:r>
              <w:rPr>
                <w:b/>
                <w:bCs/>
              </w:rPr>
              <w:t>Banka</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bCs/>
              </w:rPr>
            </w:pPr>
            <w:r>
              <w:rPr>
                <w:b/>
                <w:bCs/>
              </w:rPr>
              <w:t xml:space="preserve">číslo účtu </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bCs/>
              </w:rPr>
            </w:pPr>
            <w:r>
              <w:rPr>
                <w:b/>
                <w:bCs/>
              </w:rPr>
              <w:t>K 1.1.2017 Eur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rPr>
                <w:b/>
                <w:bCs/>
              </w:rPr>
              <w:t>K 31.12.2017 Eur</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bežný účet</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28322562/0200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18 330,00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19 227,12</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roofErr w:type="spellStart"/>
            <w:r>
              <w:t>Prima</w:t>
            </w:r>
            <w:proofErr w:type="spellEnd"/>
            <w:r>
              <w:t xml:space="preserve"> banka - bežný účet</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1607836001/5600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600 002,23</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596 394,80</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základná škola</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1638149853/0200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3 422,87</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3 141,87</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sociálny fond</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1504544559/0200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544,21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240,31</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hmotná núdza</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1938507253/0200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498,44</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0,00</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fondový účet</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2032725355/0200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20,00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390,00</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dotácie</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2661696251/0200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25,65</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25,65</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VÚB - bytový </w:t>
            </w:r>
            <w:proofErr w:type="spellStart"/>
            <w:r>
              <w:t>dom-zálohy</w:t>
            </w:r>
            <w:proofErr w:type="spellEnd"/>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2644859055/0200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7000,00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7 000,00</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VÚB - bytový </w:t>
            </w:r>
            <w:proofErr w:type="spellStart"/>
            <w:r>
              <w:t>dom-m.platby</w:t>
            </w:r>
            <w:proofErr w:type="spellEnd"/>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2644847054/0200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6 595,66</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7 797,86</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r>
              <w:t>VÚB - školská jedáleň pri MŠ</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1661753055/0200</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pPr>
            <w:r>
              <w:t>142,22</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t>174,73</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Pr>
              <w:rPr>
                <w:b/>
                <w:bCs/>
              </w:rPr>
            </w:pPr>
            <w:r>
              <w:rPr>
                <w:b/>
                <w:bCs/>
              </w:rPr>
              <w:t>Spolu</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bCs/>
              </w:rPr>
            </w:pPr>
            <w:r>
              <w:rPr>
                <w:b/>
                <w:bCs/>
              </w:rPr>
              <w:t> </w:t>
            </w: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rPr>
                <w:b/>
                <w:bCs/>
              </w:rPr>
            </w:pPr>
            <w:r>
              <w:rPr>
                <w:b/>
                <w:bCs/>
              </w:rPr>
              <w:t>636 581,28</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b/>
                <w:bCs/>
              </w:rPr>
              <w:t>634 392,34</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Pr>
              <w:rPr>
                <w:bCs/>
              </w:rPr>
            </w:pPr>
            <w:r>
              <w:rPr>
                <w:bCs/>
              </w:rPr>
              <w:t>Peniaze na ceste</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snapToGrid w:val="0"/>
              <w:jc w:val="center"/>
              <w:rPr>
                <w:bCs/>
              </w:rPr>
            </w:pP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rPr>
                <w:bCs/>
              </w:rPr>
            </w:pPr>
            <w:r>
              <w:rPr>
                <w:bCs/>
              </w:rPr>
              <w:t>-300,00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bCs/>
              </w:rPr>
              <w:t>-53,62</w:t>
            </w:r>
          </w:p>
        </w:tc>
      </w:tr>
      <w:tr w:rsidR="00262C19" w:rsidTr="00EF101B">
        <w:trPr>
          <w:trHeight w:val="315"/>
        </w:trPr>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Pr>
              <w:rPr>
                <w:b/>
                <w:bCs/>
              </w:rPr>
            </w:pPr>
            <w:r>
              <w:rPr>
                <w:b/>
                <w:bCs/>
              </w:rPr>
              <w:t>Spolu</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snapToGrid w:val="0"/>
              <w:jc w:val="center"/>
              <w:rPr>
                <w:b/>
                <w:bCs/>
              </w:rPr>
            </w:pPr>
          </w:p>
        </w:tc>
        <w:tc>
          <w:tcPr>
            <w:tcW w:w="2131" w:type="dxa"/>
            <w:tcBorders>
              <w:top w:val="single" w:sz="4" w:space="0" w:color="000000"/>
              <w:left w:val="single" w:sz="4" w:space="0" w:color="000000"/>
              <w:bottom w:val="single" w:sz="4" w:space="0" w:color="000000"/>
            </w:tcBorders>
            <w:shd w:val="clear" w:color="auto" w:fill="auto"/>
          </w:tcPr>
          <w:p w:rsidR="00262C19" w:rsidRDefault="00262C19" w:rsidP="00EF101B">
            <w:pPr>
              <w:jc w:val="right"/>
              <w:rPr>
                <w:b/>
                <w:bCs/>
              </w:rPr>
            </w:pPr>
            <w:r>
              <w:rPr>
                <w:b/>
                <w:bCs/>
              </w:rPr>
              <w:t>636 281,28</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right"/>
            </w:pPr>
            <w:r>
              <w:rPr>
                <w:b/>
                <w:bCs/>
              </w:rPr>
              <w:t>634 338,72</w:t>
            </w:r>
          </w:p>
        </w:tc>
      </w:tr>
    </w:tbl>
    <w:p w:rsidR="00262C19" w:rsidRDefault="00262C19" w:rsidP="00262C19">
      <w:pPr>
        <w:pStyle w:val="Normlnweb"/>
        <w:rPr>
          <w:b/>
        </w:rPr>
      </w:pPr>
      <w:r>
        <w:rPr>
          <w:b/>
        </w:rPr>
        <w:t>Zostatok v pokladnici</w:t>
      </w:r>
    </w:p>
    <w:tbl>
      <w:tblPr>
        <w:tblW w:w="0" w:type="auto"/>
        <w:tblInd w:w="-15" w:type="dxa"/>
        <w:tblLayout w:type="fixed"/>
        <w:tblLook w:val="0000"/>
      </w:tblPr>
      <w:tblGrid>
        <w:gridCol w:w="3168"/>
        <w:gridCol w:w="2160"/>
        <w:gridCol w:w="1980"/>
        <w:gridCol w:w="2141"/>
      </w:tblGrid>
      <w:tr w:rsidR="00262C19" w:rsidTr="00EF101B">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Pr>
              <w:pStyle w:val="Normlnweb"/>
              <w:spacing w:before="0" w:after="0"/>
              <w:jc w:val="center"/>
              <w:rPr>
                <w:b/>
              </w:rPr>
            </w:pPr>
            <w:r>
              <w:rPr>
                <w:b/>
              </w:rPr>
              <w:lastRenderedPageBreak/>
              <w:t>Názov</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pStyle w:val="Normlnweb"/>
              <w:spacing w:before="0" w:after="0"/>
              <w:jc w:val="center"/>
              <w:rPr>
                <w:b/>
              </w:rPr>
            </w:pPr>
            <w:r>
              <w:rPr>
                <w:b/>
              </w:rPr>
              <w:t>Číslo pokladne</w:t>
            </w:r>
          </w:p>
        </w:tc>
        <w:tc>
          <w:tcPr>
            <w:tcW w:w="1980" w:type="dxa"/>
            <w:tcBorders>
              <w:top w:val="single" w:sz="4" w:space="0" w:color="000000"/>
              <w:left w:val="single" w:sz="4" w:space="0" w:color="000000"/>
              <w:bottom w:val="single" w:sz="4" w:space="0" w:color="000000"/>
            </w:tcBorders>
            <w:shd w:val="clear" w:color="auto" w:fill="auto"/>
          </w:tcPr>
          <w:p w:rsidR="00262C19" w:rsidRDefault="00262C19" w:rsidP="00EF101B">
            <w:pPr>
              <w:pStyle w:val="Normlnweb"/>
              <w:spacing w:before="0" w:after="0"/>
              <w:jc w:val="center"/>
              <w:rPr>
                <w:b/>
              </w:rPr>
            </w:pPr>
            <w:r>
              <w:rPr>
                <w:b/>
              </w:rPr>
              <w:t>K  1.1.2017 Eur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pStyle w:val="Normlnweb"/>
              <w:spacing w:before="0" w:after="0"/>
              <w:jc w:val="center"/>
            </w:pPr>
            <w:r>
              <w:rPr>
                <w:b/>
              </w:rPr>
              <w:t xml:space="preserve">K 31.12.2017 </w:t>
            </w:r>
            <w:r>
              <w:rPr>
                <w:b/>
                <w:bCs/>
              </w:rPr>
              <w:t>Eur</w:t>
            </w:r>
          </w:p>
        </w:tc>
      </w:tr>
      <w:tr w:rsidR="00262C19" w:rsidTr="00EF101B">
        <w:tc>
          <w:tcPr>
            <w:tcW w:w="3168" w:type="dxa"/>
            <w:tcBorders>
              <w:top w:val="single" w:sz="4" w:space="0" w:color="000000"/>
              <w:left w:val="single" w:sz="4" w:space="0" w:color="000000"/>
              <w:bottom w:val="single" w:sz="4" w:space="0" w:color="000000"/>
            </w:tcBorders>
            <w:shd w:val="clear" w:color="auto" w:fill="auto"/>
          </w:tcPr>
          <w:p w:rsidR="00262C19" w:rsidRDefault="00262C19" w:rsidP="00EF101B">
            <w:pPr>
              <w:pStyle w:val="Normlnweb"/>
              <w:spacing w:before="0" w:after="0"/>
            </w:pPr>
            <w:r>
              <w:t>Pokladňa</w:t>
            </w:r>
          </w:p>
        </w:tc>
        <w:tc>
          <w:tcPr>
            <w:tcW w:w="2160" w:type="dxa"/>
            <w:tcBorders>
              <w:top w:val="single" w:sz="4" w:space="0" w:color="000000"/>
              <w:left w:val="single" w:sz="4" w:space="0" w:color="000000"/>
              <w:bottom w:val="single" w:sz="4" w:space="0" w:color="000000"/>
            </w:tcBorders>
            <w:shd w:val="clear" w:color="auto" w:fill="auto"/>
          </w:tcPr>
          <w:p w:rsidR="00262C19" w:rsidRDefault="00262C19" w:rsidP="00EF101B">
            <w:pPr>
              <w:pStyle w:val="Normlnweb"/>
              <w:spacing w:before="0" w:after="0"/>
              <w:jc w:val="center"/>
            </w:pPr>
            <w:r>
              <w:t>1</w:t>
            </w:r>
          </w:p>
        </w:tc>
        <w:tc>
          <w:tcPr>
            <w:tcW w:w="1980" w:type="dxa"/>
            <w:tcBorders>
              <w:top w:val="single" w:sz="4" w:space="0" w:color="000000"/>
              <w:left w:val="single" w:sz="4" w:space="0" w:color="000000"/>
              <w:bottom w:val="single" w:sz="4" w:space="0" w:color="000000"/>
            </w:tcBorders>
            <w:shd w:val="clear" w:color="auto" w:fill="auto"/>
          </w:tcPr>
          <w:p w:rsidR="00262C19" w:rsidRDefault="00262C19" w:rsidP="00EF101B">
            <w:pPr>
              <w:pStyle w:val="Normlnweb"/>
              <w:spacing w:before="0" w:after="0"/>
              <w:jc w:val="right"/>
            </w:pPr>
            <w:r>
              <w:t>461,71</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pStyle w:val="Normlnweb"/>
              <w:spacing w:before="0" w:after="0"/>
              <w:jc w:val="right"/>
            </w:pPr>
            <w:r>
              <w:t>302,98</w:t>
            </w:r>
          </w:p>
        </w:tc>
      </w:tr>
    </w:tbl>
    <w:p w:rsidR="00262C19" w:rsidRDefault="00262C19" w:rsidP="00262C19">
      <w:pPr>
        <w:ind w:left="360"/>
        <w:jc w:val="both"/>
      </w:pPr>
    </w:p>
    <w:p w:rsidR="00262C19" w:rsidRDefault="00262C19" w:rsidP="00262C19">
      <w:pPr>
        <w:ind w:left="360"/>
        <w:jc w:val="both"/>
      </w:pPr>
    </w:p>
    <w:p w:rsidR="00262C19" w:rsidRDefault="00262C19" w:rsidP="00262C19">
      <w:pPr>
        <w:jc w:val="both"/>
      </w:pPr>
      <w:r>
        <w:rPr>
          <w:b/>
          <w:color w:val="0000FF"/>
          <w:sz w:val="28"/>
          <w:szCs w:val="28"/>
        </w:rPr>
        <w:t xml:space="preserve">10. Prehľad o poskytnutých dotáciách  právnickým osobám a fyzickým osobám - podnikateľom podľa § 7 ods. 4 zákona č.583/2004 </w:t>
      </w:r>
      <w:proofErr w:type="spellStart"/>
      <w:r>
        <w:rPr>
          <w:b/>
          <w:color w:val="0000FF"/>
          <w:sz w:val="28"/>
          <w:szCs w:val="28"/>
        </w:rPr>
        <w:t>Z.z</w:t>
      </w:r>
      <w:proofErr w:type="spellEnd"/>
      <w:r>
        <w:rPr>
          <w:b/>
          <w:color w:val="0000FF"/>
          <w:sz w:val="28"/>
          <w:szCs w:val="28"/>
        </w:rPr>
        <w:t>.</w:t>
      </w:r>
    </w:p>
    <w:p w:rsidR="00262C19" w:rsidRDefault="00262C19" w:rsidP="00262C19"/>
    <w:p w:rsidR="00262C19" w:rsidRDefault="00262C19" w:rsidP="00262C19">
      <w:pPr>
        <w:jc w:val="both"/>
        <w:rPr>
          <w:color w:val="FF0000"/>
        </w:rPr>
      </w:pPr>
      <w:r>
        <w:t xml:space="preserve">Obec v roku 2017 poskytla dotácie právnickým osobám, fyzickým osobám - podnikateľom na podporu všeobecne prospešných služieb,  na všeobecne prospešný alebo verejnoprospešný účel. </w:t>
      </w:r>
    </w:p>
    <w:p w:rsidR="00262C19" w:rsidRDefault="00262C19" w:rsidP="00262C19">
      <w:pPr>
        <w:jc w:val="both"/>
        <w:rPr>
          <w:color w:val="FF0000"/>
        </w:rPr>
      </w:pPr>
    </w:p>
    <w:p w:rsidR="00262C19" w:rsidRDefault="00262C19" w:rsidP="00262C19">
      <w:pPr>
        <w:jc w:val="both"/>
        <w:rPr>
          <w:color w:val="FF0000"/>
        </w:rPr>
      </w:pPr>
    </w:p>
    <w:tbl>
      <w:tblPr>
        <w:tblW w:w="0" w:type="auto"/>
        <w:tblInd w:w="108" w:type="dxa"/>
        <w:tblLayout w:type="fixed"/>
        <w:tblLook w:val="0000"/>
      </w:tblPr>
      <w:tblGrid>
        <w:gridCol w:w="2977"/>
        <w:gridCol w:w="1559"/>
        <w:gridCol w:w="1701"/>
        <w:gridCol w:w="1843"/>
        <w:gridCol w:w="1731"/>
      </w:tblGrid>
      <w:tr w:rsidR="00262C19" w:rsidTr="00EF101B">
        <w:tc>
          <w:tcPr>
            <w:tcW w:w="2977"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rPr>
                <w:b/>
                <w:sz w:val="20"/>
                <w:szCs w:val="20"/>
              </w:rPr>
            </w:pPr>
            <w:r>
              <w:rPr>
                <w:b/>
                <w:sz w:val="20"/>
                <w:szCs w:val="20"/>
              </w:rPr>
              <w:t>Žiadateľ dotácie</w:t>
            </w:r>
          </w:p>
          <w:p w:rsidR="00262C19" w:rsidRDefault="00262C19" w:rsidP="00EF101B">
            <w:pPr>
              <w:rPr>
                <w:b/>
                <w:sz w:val="20"/>
                <w:szCs w:val="20"/>
              </w:rPr>
            </w:pPr>
            <w:r>
              <w:rPr>
                <w:b/>
                <w:sz w:val="20"/>
                <w:szCs w:val="20"/>
              </w:rPr>
              <w:t xml:space="preserve">Účelové určenie dotácie : uviesť </w:t>
            </w:r>
          </w:p>
          <w:p w:rsidR="00262C19" w:rsidRDefault="00262C19" w:rsidP="00EF101B">
            <w:pPr>
              <w:jc w:val="center"/>
              <w:rPr>
                <w:b/>
                <w:sz w:val="20"/>
                <w:szCs w:val="20"/>
              </w:rPr>
            </w:pPr>
            <w:r>
              <w:rPr>
                <w:b/>
                <w:sz w:val="20"/>
                <w:szCs w:val="20"/>
              </w:rPr>
              <w:t>- 1 -</w:t>
            </w:r>
          </w:p>
        </w:tc>
        <w:tc>
          <w:tcPr>
            <w:tcW w:w="1559"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sz w:val="20"/>
                <w:szCs w:val="20"/>
              </w:rPr>
            </w:pPr>
            <w:r>
              <w:rPr>
                <w:b/>
                <w:sz w:val="20"/>
                <w:szCs w:val="20"/>
              </w:rPr>
              <w:t>Zostatok finančných prostriedkov z roku 2016</w:t>
            </w:r>
          </w:p>
          <w:p w:rsidR="00262C19" w:rsidRDefault="00262C19" w:rsidP="00EF101B">
            <w:pPr>
              <w:jc w:val="center"/>
              <w:rPr>
                <w:b/>
                <w:sz w:val="20"/>
                <w:szCs w:val="20"/>
              </w:rPr>
            </w:pPr>
            <w:r>
              <w:rPr>
                <w:b/>
                <w:sz w:val="20"/>
                <w:szCs w:val="20"/>
              </w:rPr>
              <w:t>- 2 -</w:t>
            </w:r>
          </w:p>
        </w:tc>
        <w:tc>
          <w:tcPr>
            <w:tcW w:w="1701"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sz w:val="20"/>
                <w:szCs w:val="20"/>
              </w:rPr>
            </w:pPr>
            <w:r>
              <w:rPr>
                <w:b/>
                <w:sz w:val="20"/>
                <w:szCs w:val="20"/>
              </w:rPr>
              <w:t>Suma poskytnutých finančných prostriedkov</w:t>
            </w:r>
          </w:p>
          <w:p w:rsidR="00262C19" w:rsidRDefault="00262C19" w:rsidP="00EF101B">
            <w:pPr>
              <w:jc w:val="center"/>
              <w:rPr>
                <w:b/>
                <w:sz w:val="20"/>
                <w:szCs w:val="20"/>
              </w:rPr>
            </w:pPr>
            <w:r>
              <w:rPr>
                <w:b/>
                <w:sz w:val="20"/>
                <w:szCs w:val="20"/>
              </w:rPr>
              <w:t>- 3 -</w:t>
            </w:r>
          </w:p>
        </w:tc>
        <w:tc>
          <w:tcPr>
            <w:tcW w:w="1843" w:type="dxa"/>
            <w:tcBorders>
              <w:top w:val="single" w:sz="4" w:space="0" w:color="000000"/>
              <w:left w:val="single" w:sz="4" w:space="0" w:color="000000"/>
              <w:bottom w:val="single" w:sz="4" w:space="0" w:color="000000"/>
            </w:tcBorders>
            <w:shd w:val="clear" w:color="auto" w:fill="D9D9D9"/>
            <w:vAlign w:val="center"/>
          </w:tcPr>
          <w:p w:rsidR="00262C19" w:rsidRDefault="00262C19" w:rsidP="00EF101B">
            <w:pPr>
              <w:jc w:val="center"/>
              <w:rPr>
                <w:b/>
                <w:sz w:val="20"/>
                <w:szCs w:val="20"/>
              </w:rPr>
            </w:pPr>
            <w:r>
              <w:rPr>
                <w:b/>
                <w:sz w:val="20"/>
                <w:szCs w:val="20"/>
              </w:rPr>
              <w:t>Suma skutočne použitých finančných prostriedkov</w:t>
            </w:r>
          </w:p>
          <w:p w:rsidR="00262C19" w:rsidRDefault="00262C19" w:rsidP="00EF101B">
            <w:pPr>
              <w:jc w:val="center"/>
              <w:rPr>
                <w:b/>
                <w:sz w:val="20"/>
                <w:szCs w:val="20"/>
              </w:rPr>
            </w:pPr>
            <w:r>
              <w:rPr>
                <w:b/>
                <w:sz w:val="20"/>
                <w:szCs w:val="20"/>
              </w:rPr>
              <w:t>- 4 -</w:t>
            </w:r>
          </w:p>
        </w:tc>
        <w:tc>
          <w:tcPr>
            <w:tcW w:w="17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2C19" w:rsidRDefault="00262C19" w:rsidP="00EF101B">
            <w:pPr>
              <w:jc w:val="center"/>
              <w:rPr>
                <w:b/>
                <w:sz w:val="20"/>
                <w:szCs w:val="20"/>
              </w:rPr>
            </w:pPr>
            <w:r>
              <w:rPr>
                <w:b/>
                <w:sz w:val="20"/>
                <w:szCs w:val="20"/>
              </w:rPr>
              <w:t>Rozdiel</w:t>
            </w:r>
          </w:p>
          <w:p w:rsidR="00262C19" w:rsidRDefault="00262C19" w:rsidP="00EF101B">
            <w:pPr>
              <w:jc w:val="center"/>
              <w:rPr>
                <w:b/>
                <w:sz w:val="20"/>
                <w:szCs w:val="20"/>
              </w:rPr>
            </w:pPr>
            <w:r>
              <w:rPr>
                <w:b/>
                <w:sz w:val="20"/>
                <w:szCs w:val="20"/>
              </w:rPr>
              <w:t>(stĺ.2 + stĺ.3 – stĺ.4)</w:t>
            </w:r>
          </w:p>
          <w:p w:rsidR="00262C19" w:rsidRDefault="00262C19" w:rsidP="00EF101B">
            <w:pPr>
              <w:jc w:val="center"/>
              <w:rPr>
                <w:b/>
                <w:sz w:val="20"/>
                <w:szCs w:val="20"/>
              </w:rPr>
            </w:pPr>
          </w:p>
          <w:p w:rsidR="00262C19" w:rsidRDefault="00262C19" w:rsidP="00EF101B">
            <w:pPr>
              <w:jc w:val="center"/>
            </w:pPr>
            <w:r>
              <w:rPr>
                <w:b/>
                <w:sz w:val="20"/>
                <w:szCs w:val="20"/>
              </w:rPr>
              <w:t>- 5 -</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OZ ASTRA – oprava strechy kaštieľa</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5 000,00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5 000,00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Jednota dôchodcov Slovenska – </w:t>
            </w:r>
            <w:proofErr w:type="spellStart"/>
            <w:r>
              <w:t>spoloč</w:t>
            </w:r>
            <w:proofErr w:type="spellEnd"/>
            <w:r>
              <w:t>. akcie</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500,00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500,00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Stavebný úrad – Mesto Kežmarok</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r>
              <w:t xml:space="preserve">1 059,00 </w:t>
            </w:r>
            <w:r>
              <w:rPr>
                <w:sz w:val="18"/>
                <w:szCs w:val="18"/>
              </w:rPr>
              <w:t>EUR</w:t>
            </w:r>
            <w: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1 059,00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1 059,00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1 059,00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Slovenský červený kríž</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10,00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10,00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CVČ Kežmarok</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30,00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30,00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CVČ Podolínec</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180,00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180,00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roofErr w:type="spellStart"/>
            <w:r>
              <w:t>Rímsko-kat</w:t>
            </w:r>
            <w:proofErr w:type="spellEnd"/>
            <w:r>
              <w:t>. cirkev farnosť Toporec</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1 000,00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1 000,00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r w:rsidR="00262C19" w:rsidTr="00EF101B">
        <w:tc>
          <w:tcPr>
            <w:tcW w:w="2977"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Obecný futbalový klub *</w:t>
            </w:r>
          </w:p>
        </w:tc>
        <w:tc>
          <w:tcPr>
            <w:tcW w:w="1559"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napToGrid w:val="0"/>
            </w:pPr>
          </w:p>
        </w:tc>
        <w:tc>
          <w:tcPr>
            <w:tcW w:w="1701"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6 349,79 EUR</w:t>
            </w:r>
          </w:p>
        </w:tc>
        <w:tc>
          <w:tcPr>
            <w:tcW w:w="184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r>
              <w:t xml:space="preserve">  6 349,79 EUR</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r>
              <w:t xml:space="preserve">        0,00 EUR</w:t>
            </w:r>
          </w:p>
        </w:tc>
      </w:tr>
    </w:tbl>
    <w:p w:rsidR="00262C19" w:rsidRDefault="00262C19" w:rsidP="00262C19">
      <w:pPr>
        <w:keepNext/>
        <w:keepLines/>
        <w:spacing w:after="14" w:line="249" w:lineRule="auto"/>
        <w:ind w:left="-5" w:hanging="10"/>
      </w:pPr>
    </w:p>
    <w:p w:rsidR="00262C19" w:rsidRDefault="00262C19" w:rsidP="00262C19">
      <w:pPr>
        <w:keepNext/>
        <w:keepLines/>
        <w:spacing w:after="14" w:line="249" w:lineRule="auto"/>
        <w:ind w:left="-5" w:hanging="10"/>
      </w:pPr>
      <w:r w:rsidRPr="00135A93">
        <w:t xml:space="preserve">* </w:t>
      </w:r>
      <w:r>
        <w:t>Obecný futbalový klub Toporec bol v roku 2017 financovaný z bežných výdavkov rozpočtu obce Toporec.</w:t>
      </w:r>
    </w:p>
    <w:p w:rsidR="00262C19" w:rsidRPr="00135A93" w:rsidRDefault="00262C19" w:rsidP="00262C19">
      <w:pPr>
        <w:keepNext/>
        <w:keepLines/>
        <w:spacing w:after="14" w:line="249" w:lineRule="auto"/>
        <w:ind w:left="-5" w:hanging="10"/>
        <w:rPr>
          <w:b/>
          <w:color w:val="0000FF"/>
          <w:sz w:val="28"/>
        </w:rPr>
      </w:pPr>
    </w:p>
    <w:p w:rsidR="00262C19" w:rsidRDefault="00262C19" w:rsidP="00262C19">
      <w:pPr>
        <w:keepNext/>
        <w:keepLines/>
        <w:spacing w:after="14" w:line="249" w:lineRule="auto"/>
        <w:ind w:left="-5" w:hanging="10"/>
        <w:rPr>
          <w:color w:val="000000"/>
        </w:rPr>
      </w:pPr>
      <w:r>
        <w:rPr>
          <w:b/>
          <w:color w:val="0000FF"/>
          <w:sz w:val="28"/>
        </w:rPr>
        <w:t xml:space="preserve">11. Finančné usporiadanie vzťahov voči  </w:t>
      </w:r>
    </w:p>
    <w:p w:rsidR="00262C19" w:rsidRPr="00D84780" w:rsidRDefault="00262C19" w:rsidP="00262C19">
      <w:pPr>
        <w:numPr>
          <w:ilvl w:val="0"/>
          <w:numId w:val="16"/>
        </w:numPr>
        <w:spacing w:after="3" w:line="247" w:lineRule="auto"/>
        <w:ind w:right="15" w:hanging="427"/>
        <w:jc w:val="both"/>
      </w:pPr>
      <w:r w:rsidRPr="00D84780">
        <w:t xml:space="preserve">zriadeným a založeným právnickým osobám </w:t>
      </w:r>
    </w:p>
    <w:p w:rsidR="00262C19" w:rsidRPr="00D84780" w:rsidRDefault="00262C19" w:rsidP="00262C19">
      <w:pPr>
        <w:numPr>
          <w:ilvl w:val="0"/>
          <w:numId w:val="16"/>
        </w:numPr>
        <w:spacing w:after="3" w:line="247" w:lineRule="auto"/>
        <w:ind w:right="15" w:hanging="427"/>
        <w:jc w:val="both"/>
      </w:pPr>
      <w:r w:rsidRPr="00D84780">
        <w:t xml:space="preserve">štátnemu rozpočtu </w:t>
      </w:r>
    </w:p>
    <w:p w:rsidR="00262C19" w:rsidRPr="00D84780" w:rsidRDefault="00262C19" w:rsidP="00262C19">
      <w:pPr>
        <w:numPr>
          <w:ilvl w:val="0"/>
          <w:numId w:val="16"/>
        </w:numPr>
        <w:spacing w:after="3" w:line="247" w:lineRule="auto"/>
        <w:ind w:right="15" w:hanging="427"/>
        <w:jc w:val="both"/>
      </w:pPr>
      <w:r w:rsidRPr="00D84780">
        <w:t xml:space="preserve">štátnym fondom </w:t>
      </w:r>
    </w:p>
    <w:p w:rsidR="00262C19" w:rsidRPr="00D84780" w:rsidRDefault="00262C19" w:rsidP="00262C19">
      <w:pPr>
        <w:numPr>
          <w:ilvl w:val="0"/>
          <w:numId w:val="16"/>
        </w:numPr>
        <w:spacing w:after="3" w:line="247" w:lineRule="auto"/>
        <w:ind w:right="15" w:hanging="427"/>
        <w:jc w:val="both"/>
      </w:pPr>
      <w:r w:rsidRPr="00D84780">
        <w:t xml:space="preserve">rozpočtom iných obcí </w:t>
      </w:r>
    </w:p>
    <w:p w:rsidR="00262C19" w:rsidRPr="00D84780" w:rsidRDefault="00262C19" w:rsidP="00262C19">
      <w:pPr>
        <w:numPr>
          <w:ilvl w:val="0"/>
          <w:numId w:val="16"/>
        </w:numPr>
        <w:spacing w:after="3" w:line="247" w:lineRule="auto"/>
        <w:ind w:right="15" w:hanging="427"/>
        <w:jc w:val="both"/>
      </w:pPr>
      <w:r w:rsidRPr="00D84780">
        <w:t xml:space="preserve">rozpočtom VÚC </w:t>
      </w:r>
    </w:p>
    <w:p w:rsidR="00262C19" w:rsidRDefault="00262C19" w:rsidP="00262C19">
      <w:pPr>
        <w:spacing w:line="256" w:lineRule="auto"/>
        <w:ind w:left="427"/>
        <w:rPr>
          <w:color w:val="000000"/>
        </w:rPr>
      </w:pPr>
      <w:r>
        <w:rPr>
          <w:color w:val="000000"/>
        </w:rPr>
        <w:t xml:space="preserve"> </w:t>
      </w:r>
    </w:p>
    <w:p w:rsidR="00262C19" w:rsidRDefault="00262C19" w:rsidP="00262C19">
      <w:pPr>
        <w:spacing w:after="3" w:line="247" w:lineRule="auto"/>
        <w:ind w:left="-5" w:right="15" w:hanging="10"/>
        <w:jc w:val="both"/>
        <w:rPr>
          <w:color w:val="000000"/>
        </w:rPr>
      </w:pPr>
      <w:r>
        <w:rPr>
          <w:color w:val="000000"/>
        </w:rPr>
        <w:t xml:space="preserve">V súlade s ustanovením § 16 ods.2 zákona č.583/2004 o rozpočtových pravidlách územnej samosprávy a o zmene a doplnení niektorých zákonov v znení neskorších predpisov má obec finančne usporiadať svoje hospodárenie vrátane finančných vzťahov k zriadeným alebo založeným právnickým osobám,  fyzickým osobám - podnikateľom a právnickým osobám, ktorým poskytli finančné prostriedky svojho rozpočtu, ďalej usporiadať finančné vzťahy k štátnemu rozpočtu, štátnym fondom, rozpočtom iných obcí a k rozpočtom VÚC. </w:t>
      </w:r>
    </w:p>
    <w:p w:rsidR="00262C19" w:rsidRDefault="00262C19" w:rsidP="00262C19">
      <w:pPr>
        <w:spacing w:line="256" w:lineRule="auto"/>
        <w:ind w:left="360"/>
        <w:rPr>
          <w:color w:val="7030A0"/>
        </w:rPr>
      </w:pPr>
      <w:r>
        <w:rPr>
          <w:color w:val="000000"/>
        </w:rPr>
        <w:t xml:space="preserve"> </w:t>
      </w:r>
    </w:p>
    <w:p w:rsidR="00262C19" w:rsidRPr="00C0035F" w:rsidRDefault="00262C19" w:rsidP="00262C19">
      <w:pPr>
        <w:spacing w:line="256" w:lineRule="auto"/>
        <w:ind w:left="360"/>
        <w:rPr>
          <w:color w:val="0070C0"/>
        </w:rPr>
      </w:pPr>
      <w:r w:rsidRPr="00C0035F">
        <w:rPr>
          <w:color w:val="0070C0"/>
        </w:rPr>
        <w:t>a)</w:t>
      </w:r>
      <w:r w:rsidRPr="00C0035F">
        <w:rPr>
          <w:rFonts w:ascii="Arial" w:eastAsia="Arial" w:hAnsi="Arial" w:cs="Arial"/>
          <w:color w:val="0070C0"/>
        </w:rPr>
        <w:t xml:space="preserve"> </w:t>
      </w:r>
      <w:r w:rsidRPr="00C0035F">
        <w:rPr>
          <w:color w:val="0070C0"/>
          <w:u w:val="single" w:color="0000FF"/>
        </w:rPr>
        <w:t>Finančné usporiadanie voči zriadeným právnickým osobám</w:t>
      </w:r>
      <w:r w:rsidRPr="00C0035F">
        <w:rPr>
          <w:color w:val="0070C0"/>
        </w:rPr>
        <w:t xml:space="preserve"> </w:t>
      </w:r>
    </w:p>
    <w:p w:rsidR="00262C19" w:rsidRDefault="00262C19" w:rsidP="00262C19">
      <w:pPr>
        <w:spacing w:line="256" w:lineRule="auto"/>
        <w:ind w:left="427"/>
        <w:rPr>
          <w:color w:val="7F007F"/>
          <w:u w:val="single" w:color="7F007F"/>
        </w:rPr>
      </w:pPr>
      <w:r>
        <w:rPr>
          <w:color w:val="000000"/>
        </w:rPr>
        <w:t xml:space="preserve"> </w:t>
      </w:r>
    </w:p>
    <w:p w:rsidR="00262C19" w:rsidRDefault="00262C19" w:rsidP="00262C19">
      <w:pPr>
        <w:spacing w:after="5" w:line="247" w:lineRule="auto"/>
        <w:ind w:left="-5" w:hanging="10"/>
        <w:rPr>
          <w:color w:val="7F007F"/>
        </w:rPr>
      </w:pPr>
      <w:r>
        <w:rPr>
          <w:color w:val="7F007F"/>
          <w:u w:val="single" w:color="7F007F"/>
        </w:rPr>
        <w:t>Finančné usporiadanie voči zriadeným právnickým osobám, t.j. rozpočtovým organizáciám:</w:t>
      </w:r>
      <w:r>
        <w:rPr>
          <w:color w:val="7F007F"/>
        </w:rPr>
        <w:t xml:space="preserve"> </w:t>
      </w:r>
    </w:p>
    <w:p w:rsidR="00262C19" w:rsidRDefault="00262C19" w:rsidP="00262C19">
      <w:pPr>
        <w:spacing w:line="256" w:lineRule="auto"/>
        <w:rPr>
          <w:b/>
          <w:color w:val="000000"/>
        </w:rPr>
      </w:pPr>
      <w:r>
        <w:rPr>
          <w:color w:val="7F007F"/>
        </w:rPr>
        <w:t xml:space="preserve"> </w:t>
      </w:r>
    </w:p>
    <w:p w:rsidR="00262C19" w:rsidRDefault="00262C19" w:rsidP="00262C19">
      <w:pPr>
        <w:numPr>
          <w:ilvl w:val="0"/>
          <w:numId w:val="14"/>
        </w:numPr>
        <w:spacing w:after="5" w:line="249" w:lineRule="auto"/>
        <w:ind w:right="6"/>
        <w:jc w:val="both"/>
        <w:rPr>
          <w:b/>
        </w:rPr>
      </w:pPr>
      <w:r>
        <w:rPr>
          <w:b/>
          <w:color w:val="000000"/>
        </w:rPr>
        <w:t xml:space="preserve">prostriedky zriaďovateľa </w:t>
      </w:r>
    </w:p>
    <w:tbl>
      <w:tblPr>
        <w:tblW w:w="0" w:type="auto"/>
        <w:tblInd w:w="-112" w:type="dxa"/>
        <w:tblLayout w:type="fixed"/>
        <w:tblCellMar>
          <w:top w:w="52" w:type="dxa"/>
          <w:left w:w="107" w:type="dxa"/>
          <w:right w:w="48" w:type="dxa"/>
        </w:tblCellMar>
        <w:tblLook w:val="0000"/>
      </w:tblPr>
      <w:tblGrid>
        <w:gridCol w:w="2942"/>
        <w:gridCol w:w="1985"/>
        <w:gridCol w:w="2551"/>
        <w:gridCol w:w="2136"/>
      </w:tblGrid>
      <w:tr w:rsidR="00262C19" w:rsidTr="00EF101B">
        <w:trPr>
          <w:trHeight w:val="698"/>
        </w:trPr>
        <w:tc>
          <w:tcPr>
            <w:tcW w:w="2942" w:type="dxa"/>
            <w:tcBorders>
              <w:top w:val="single" w:sz="4" w:space="0" w:color="000000"/>
              <w:left w:val="single" w:sz="4" w:space="0" w:color="000000"/>
              <w:bottom w:val="single" w:sz="4" w:space="0" w:color="000000"/>
            </w:tcBorders>
            <w:shd w:val="clear" w:color="auto" w:fill="BFBFBF"/>
            <w:vAlign w:val="center"/>
          </w:tcPr>
          <w:p w:rsidR="00262C19" w:rsidRDefault="00262C19" w:rsidP="00EF101B">
            <w:pPr>
              <w:spacing w:line="256" w:lineRule="auto"/>
              <w:rPr>
                <w:b/>
                <w:sz w:val="20"/>
              </w:rPr>
            </w:pPr>
            <w:r>
              <w:rPr>
                <w:b/>
              </w:rPr>
              <w:t xml:space="preserve">Rozpočtová organizácia </w:t>
            </w:r>
          </w:p>
        </w:tc>
        <w:tc>
          <w:tcPr>
            <w:tcW w:w="1985" w:type="dxa"/>
            <w:tcBorders>
              <w:top w:val="single" w:sz="4" w:space="0" w:color="000000"/>
              <w:left w:val="single" w:sz="4" w:space="0" w:color="000000"/>
              <w:bottom w:val="single" w:sz="4" w:space="0" w:color="000000"/>
            </w:tcBorders>
            <w:shd w:val="clear" w:color="auto" w:fill="BFBFBF"/>
          </w:tcPr>
          <w:p w:rsidR="00262C19" w:rsidRDefault="00262C19" w:rsidP="00EF101B">
            <w:pPr>
              <w:spacing w:line="256" w:lineRule="auto"/>
              <w:ind w:left="26" w:hanging="26"/>
              <w:jc w:val="center"/>
              <w:rPr>
                <w:b/>
                <w:sz w:val="20"/>
              </w:rPr>
            </w:pPr>
            <w:r>
              <w:rPr>
                <w:b/>
                <w:sz w:val="20"/>
              </w:rPr>
              <w:t>Suma poskytnutých finančných prostriedkov</w:t>
            </w:r>
            <w:r>
              <w:t xml:space="preserve"> </w:t>
            </w:r>
          </w:p>
        </w:tc>
        <w:tc>
          <w:tcPr>
            <w:tcW w:w="2551" w:type="dxa"/>
            <w:tcBorders>
              <w:top w:val="single" w:sz="4" w:space="0" w:color="000000"/>
              <w:left w:val="single" w:sz="4" w:space="0" w:color="000000"/>
              <w:bottom w:val="single" w:sz="4" w:space="0" w:color="000000"/>
            </w:tcBorders>
            <w:shd w:val="clear" w:color="auto" w:fill="BFBFBF"/>
          </w:tcPr>
          <w:p w:rsidR="00262C19" w:rsidRDefault="00262C19" w:rsidP="00EF101B">
            <w:pPr>
              <w:spacing w:line="256" w:lineRule="auto"/>
              <w:jc w:val="center"/>
              <w:rPr>
                <w:b/>
              </w:rPr>
            </w:pPr>
            <w:r>
              <w:rPr>
                <w:b/>
                <w:sz w:val="20"/>
              </w:rPr>
              <w:t xml:space="preserve">Suma skutočne použitých finančných prostriedkov  </w:t>
            </w:r>
            <w: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62C19" w:rsidRDefault="00262C19" w:rsidP="00EF101B">
            <w:pPr>
              <w:spacing w:line="256" w:lineRule="auto"/>
              <w:ind w:left="49"/>
            </w:pPr>
            <w:r>
              <w:rPr>
                <w:b/>
              </w:rPr>
              <w:t xml:space="preserve">Rozdiel - vrátenie </w:t>
            </w:r>
          </w:p>
        </w:tc>
      </w:tr>
      <w:tr w:rsidR="00262C19" w:rsidTr="00EF101B">
        <w:trPr>
          <w:trHeight w:val="287"/>
        </w:trPr>
        <w:tc>
          <w:tcPr>
            <w:tcW w:w="2942"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color w:val="000000"/>
              </w:rPr>
              <w:t xml:space="preserve">Základná škola - bežné </w:t>
            </w:r>
          </w:p>
        </w:tc>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0"/>
              <w:jc w:val="right"/>
              <w:rPr>
                <w:color w:val="000000"/>
              </w:rPr>
            </w:pPr>
            <w:r>
              <w:rPr>
                <w:color w:val="000000"/>
              </w:rPr>
              <w:t xml:space="preserve">16 054,59 </w:t>
            </w:r>
          </w:p>
        </w:tc>
        <w:tc>
          <w:tcPr>
            <w:tcW w:w="2551"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0"/>
              <w:jc w:val="right"/>
              <w:rPr>
                <w:color w:val="000000"/>
              </w:rPr>
            </w:pPr>
            <w:r>
              <w:rPr>
                <w:color w:val="000000"/>
              </w:rPr>
              <w:t xml:space="preserve">16 054,59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ind w:right="61"/>
              <w:jc w:val="right"/>
            </w:pPr>
            <w:r>
              <w:rPr>
                <w:color w:val="000000"/>
              </w:rPr>
              <w:t xml:space="preserve">0,00 </w:t>
            </w:r>
          </w:p>
        </w:tc>
      </w:tr>
      <w:tr w:rsidR="00262C19" w:rsidTr="00EF101B">
        <w:trPr>
          <w:trHeight w:val="286"/>
        </w:trPr>
        <w:tc>
          <w:tcPr>
            <w:tcW w:w="2942"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color w:val="000000"/>
              </w:rPr>
              <w:t xml:space="preserve">Základná škola – kapitálové </w:t>
            </w:r>
          </w:p>
        </w:tc>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color w:val="000000"/>
              </w:rPr>
              <w:t xml:space="preserve">                          0,00 </w:t>
            </w:r>
          </w:p>
        </w:tc>
        <w:tc>
          <w:tcPr>
            <w:tcW w:w="2551"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rPr>
                <w:color w:val="000000"/>
              </w:rPr>
            </w:pPr>
            <w:r>
              <w:rPr>
                <w:color w:val="000000"/>
              </w:rPr>
              <w:t xml:space="preserve">                                    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ind w:left="1"/>
              <w:jc w:val="right"/>
            </w:pPr>
            <w:r>
              <w:rPr>
                <w:color w:val="000000"/>
              </w:rPr>
              <w:t xml:space="preserve">0,00 </w:t>
            </w:r>
          </w:p>
        </w:tc>
      </w:tr>
    </w:tbl>
    <w:p w:rsidR="00262C19" w:rsidRDefault="00262C19" w:rsidP="00262C19">
      <w:pPr>
        <w:spacing w:line="256" w:lineRule="auto"/>
        <w:ind w:left="283"/>
        <w:rPr>
          <w:b/>
          <w:color w:val="000000"/>
        </w:rPr>
      </w:pPr>
      <w:r>
        <w:rPr>
          <w:b/>
          <w:color w:val="000000"/>
        </w:rPr>
        <w:t xml:space="preserve"> </w:t>
      </w:r>
    </w:p>
    <w:p w:rsidR="00262C19" w:rsidRDefault="00262C19" w:rsidP="00262C19">
      <w:pPr>
        <w:numPr>
          <w:ilvl w:val="0"/>
          <w:numId w:val="14"/>
        </w:numPr>
        <w:spacing w:after="5" w:line="249" w:lineRule="auto"/>
        <w:ind w:right="6"/>
        <w:jc w:val="both"/>
        <w:rPr>
          <w:b/>
          <w:color w:val="000000"/>
        </w:rPr>
      </w:pPr>
      <w:r>
        <w:rPr>
          <w:b/>
          <w:color w:val="000000"/>
        </w:rPr>
        <w:t xml:space="preserve">vlastné prostriedky RO </w:t>
      </w:r>
    </w:p>
    <w:tbl>
      <w:tblPr>
        <w:tblW w:w="0" w:type="auto"/>
        <w:tblInd w:w="-112" w:type="dxa"/>
        <w:tblLayout w:type="fixed"/>
        <w:tblCellMar>
          <w:top w:w="57" w:type="dxa"/>
          <w:left w:w="107" w:type="dxa"/>
          <w:right w:w="48" w:type="dxa"/>
        </w:tblCellMar>
        <w:tblLook w:val="0000"/>
      </w:tblPr>
      <w:tblGrid>
        <w:gridCol w:w="2942"/>
        <w:gridCol w:w="1985"/>
        <w:gridCol w:w="2551"/>
        <w:gridCol w:w="2136"/>
      </w:tblGrid>
      <w:tr w:rsidR="00262C19" w:rsidTr="00EF101B">
        <w:trPr>
          <w:trHeight w:val="1018"/>
        </w:trPr>
        <w:tc>
          <w:tcPr>
            <w:tcW w:w="2942" w:type="dxa"/>
            <w:tcBorders>
              <w:top w:val="single" w:sz="4" w:space="0" w:color="000000"/>
              <w:left w:val="single" w:sz="4" w:space="0" w:color="000000"/>
              <w:bottom w:val="single" w:sz="4" w:space="0" w:color="000000"/>
            </w:tcBorders>
            <w:shd w:val="clear" w:color="auto" w:fill="BFBFBF"/>
            <w:vAlign w:val="center"/>
          </w:tcPr>
          <w:p w:rsidR="00262C19" w:rsidRDefault="00262C19" w:rsidP="00EF101B">
            <w:pPr>
              <w:spacing w:line="256" w:lineRule="auto"/>
              <w:rPr>
                <w:b/>
                <w:color w:val="000000"/>
              </w:rPr>
            </w:pPr>
            <w:r>
              <w:rPr>
                <w:b/>
                <w:color w:val="000000"/>
              </w:rPr>
              <w:t xml:space="preserve">Rozpočtová organizácia </w:t>
            </w:r>
          </w:p>
        </w:tc>
        <w:tc>
          <w:tcPr>
            <w:tcW w:w="1985" w:type="dxa"/>
            <w:tcBorders>
              <w:top w:val="single" w:sz="4" w:space="0" w:color="000000"/>
              <w:left w:val="single" w:sz="4" w:space="0" w:color="000000"/>
              <w:bottom w:val="single" w:sz="4" w:space="0" w:color="000000"/>
            </w:tcBorders>
            <w:shd w:val="clear" w:color="auto" w:fill="BFBFBF"/>
          </w:tcPr>
          <w:p w:rsidR="00262C19" w:rsidRDefault="00262C19" w:rsidP="00EF101B">
            <w:pPr>
              <w:spacing w:line="256" w:lineRule="auto"/>
              <w:ind w:left="1"/>
              <w:rPr>
                <w:b/>
                <w:color w:val="000000"/>
              </w:rPr>
            </w:pPr>
            <w:r>
              <w:rPr>
                <w:b/>
                <w:color w:val="000000"/>
              </w:rPr>
              <w:t>Suma poskytnutých finančných prostriedkov</w:t>
            </w:r>
            <w:r>
              <w:rPr>
                <w:color w:val="000000"/>
              </w:rPr>
              <w:t xml:space="preserve"> </w:t>
            </w:r>
          </w:p>
        </w:tc>
        <w:tc>
          <w:tcPr>
            <w:tcW w:w="2551" w:type="dxa"/>
            <w:tcBorders>
              <w:top w:val="single" w:sz="4" w:space="0" w:color="000000"/>
              <w:left w:val="single" w:sz="4" w:space="0" w:color="000000"/>
              <w:bottom w:val="single" w:sz="4" w:space="0" w:color="000000"/>
            </w:tcBorders>
            <w:shd w:val="clear" w:color="auto" w:fill="BFBFBF"/>
            <w:vAlign w:val="center"/>
          </w:tcPr>
          <w:p w:rsidR="00262C19" w:rsidRDefault="00262C19" w:rsidP="00EF101B">
            <w:pPr>
              <w:spacing w:line="256" w:lineRule="auto"/>
              <w:ind w:left="1" w:right="381"/>
              <w:jc w:val="both"/>
              <w:rPr>
                <w:b/>
                <w:color w:val="000000"/>
              </w:rPr>
            </w:pPr>
            <w:r>
              <w:rPr>
                <w:b/>
                <w:color w:val="000000"/>
              </w:rPr>
              <w:t xml:space="preserve">Suma skutočne použitých finančných prostriedkov  </w:t>
            </w:r>
            <w:r>
              <w:rPr>
                <w:color w:val="000000"/>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62C19" w:rsidRDefault="00262C19" w:rsidP="00EF101B">
            <w:pPr>
              <w:spacing w:line="256" w:lineRule="auto"/>
              <w:ind w:left="1"/>
            </w:pPr>
            <w:r>
              <w:rPr>
                <w:b/>
                <w:color w:val="000000"/>
              </w:rPr>
              <w:t xml:space="preserve">Rozdiel - vrátenie </w:t>
            </w:r>
          </w:p>
        </w:tc>
      </w:tr>
      <w:tr w:rsidR="00262C19" w:rsidTr="00EF101B">
        <w:trPr>
          <w:trHeight w:val="289"/>
        </w:trPr>
        <w:tc>
          <w:tcPr>
            <w:tcW w:w="2942"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color w:val="000000"/>
              </w:rPr>
              <w:t xml:space="preserve">Základná škola </w:t>
            </w:r>
          </w:p>
        </w:tc>
        <w:tc>
          <w:tcPr>
            <w:tcW w:w="1985"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0"/>
              <w:jc w:val="right"/>
              <w:rPr>
                <w:color w:val="000000"/>
              </w:rPr>
            </w:pPr>
            <w:r>
              <w:rPr>
                <w:color w:val="000000"/>
              </w:rPr>
              <w:t xml:space="preserve">0,00 </w:t>
            </w:r>
          </w:p>
        </w:tc>
        <w:tc>
          <w:tcPr>
            <w:tcW w:w="2551"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0"/>
              <w:jc w:val="right"/>
              <w:rPr>
                <w:color w:val="000000"/>
              </w:rPr>
            </w:pPr>
            <w:r>
              <w:rPr>
                <w:color w:val="000000"/>
              </w:rPr>
              <w:t xml:space="preserve">0,00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jc w:val="right"/>
            </w:pPr>
            <w:r>
              <w:rPr>
                <w:color w:val="000000"/>
              </w:rPr>
              <w:t xml:space="preserve">0,00 </w:t>
            </w:r>
          </w:p>
        </w:tc>
      </w:tr>
    </w:tbl>
    <w:p w:rsidR="00262C19" w:rsidRDefault="00262C19" w:rsidP="00262C19">
      <w:pPr>
        <w:spacing w:line="256" w:lineRule="auto"/>
        <w:ind w:left="283"/>
        <w:rPr>
          <w:color w:val="000000"/>
        </w:rPr>
      </w:pPr>
      <w:r>
        <w:rPr>
          <w:b/>
          <w:color w:val="000000"/>
        </w:rPr>
        <w:t xml:space="preserve"> </w:t>
      </w:r>
    </w:p>
    <w:p w:rsidR="00262C19" w:rsidRDefault="00262C19" w:rsidP="00262C19">
      <w:pPr>
        <w:spacing w:line="256" w:lineRule="auto"/>
        <w:rPr>
          <w:color w:val="000000"/>
        </w:rPr>
      </w:pPr>
    </w:p>
    <w:p w:rsidR="00262C19" w:rsidRDefault="00262C19" w:rsidP="00262C19">
      <w:pPr>
        <w:spacing w:after="5" w:line="247" w:lineRule="auto"/>
        <w:ind w:left="-5" w:hanging="10"/>
        <w:rPr>
          <w:color w:val="000000"/>
        </w:rPr>
      </w:pPr>
      <w:r>
        <w:rPr>
          <w:color w:val="7F007F"/>
          <w:u w:val="single" w:color="7F007F"/>
        </w:rPr>
        <w:t>Finančné usporiadanie voči zriadeným právnickým osobám, t.j. príspevkovým organizáciám:</w:t>
      </w:r>
      <w:r>
        <w:rPr>
          <w:color w:val="7F007F"/>
        </w:rPr>
        <w:t xml:space="preserve"> </w:t>
      </w:r>
    </w:p>
    <w:p w:rsidR="00262C19" w:rsidRDefault="00262C19" w:rsidP="00262C19">
      <w:pPr>
        <w:spacing w:after="5" w:line="247" w:lineRule="auto"/>
        <w:ind w:left="-5" w:hanging="10"/>
        <w:rPr>
          <w:color w:val="000000"/>
        </w:rPr>
      </w:pPr>
      <w:r>
        <w:rPr>
          <w:color w:val="000000"/>
        </w:rPr>
        <w:t xml:space="preserve">Obec neuzatvorila v roku 2017 žiadnu zmluvu s príspevkovou organizáciou.  </w:t>
      </w:r>
    </w:p>
    <w:p w:rsidR="00262C19" w:rsidRPr="00C0035F" w:rsidRDefault="00262C19" w:rsidP="00262C19">
      <w:pPr>
        <w:spacing w:line="256" w:lineRule="auto"/>
        <w:ind w:left="360"/>
        <w:rPr>
          <w:b/>
          <w:color w:val="0070C0"/>
          <w:sz w:val="20"/>
        </w:rPr>
      </w:pPr>
      <w:r w:rsidRPr="00C0035F">
        <w:rPr>
          <w:color w:val="0070C0"/>
        </w:rPr>
        <w:lastRenderedPageBreak/>
        <w:t xml:space="preserve">b) </w:t>
      </w:r>
      <w:r w:rsidRPr="00C0035F">
        <w:rPr>
          <w:color w:val="0070C0"/>
          <w:u w:val="single" w:color="0000FF"/>
        </w:rPr>
        <w:t>Finančné usporiadanie voči štátnemu rozpočtu:</w:t>
      </w:r>
      <w:r w:rsidRPr="00C0035F">
        <w:rPr>
          <w:color w:val="0070C0"/>
        </w:rPr>
        <w:t xml:space="preserve"> </w:t>
      </w:r>
    </w:p>
    <w:tbl>
      <w:tblPr>
        <w:tblW w:w="0" w:type="auto"/>
        <w:tblInd w:w="-112" w:type="dxa"/>
        <w:tblLayout w:type="fixed"/>
        <w:tblCellMar>
          <w:top w:w="52" w:type="dxa"/>
          <w:left w:w="107" w:type="dxa"/>
          <w:right w:w="46" w:type="dxa"/>
        </w:tblCellMar>
        <w:tblLook w:val="0000"/>
      </w:tblPr>
      <w:tblGrid>
        <w:gridCol w:w="2556"/>
        <w:gridCol w:w="2910"/>
        <w:gridCol w:w="1583"/>
        <w:gridCol w:w="1354"/>
        <w:gridCol w:w="1287"/>
      </w:tblGrid>
      <w:tr w:rsidR="00262C19" w:rsidTr="00EF101B">
        <w:trPr>
          <w:trHeight w:val="1618"/>
        </w:trPr>
        <w:tc>
          <w:tcPr>
            <w:tcW w:w="2556" w:type="dxa"/>
            <w:tcBorders>
              <w:top w:val="single" w:sz="4" w:space="0" w:color="000000"/>
              <w:left w:val="single" w:sz="4" w:space="0" w:color="000000"/>
              <w:bottom w:val="single" w:sz="4" w:space="0" w:color="000000"/>
            </w:tcBorders>
            <w:shd w:val="clear" w:color="auto" w:fill="BFBFBF"/>
            <w:vAlign w:val="center"/>
          </w:tcPr>
          <w:p w:rsidR="00262C19" w:rsidRDefault="00262C19" w:rsidP="00EF101B">
            <w:pPr>
              <w:spacing w:line="256" w:lineRule="auto"/>
              <w:ind w:right="13"/>
              <w:jc w:val="center"/>
              <w:rPr>
                <w:b/>
                <w:color w:val="000000"/>
                <w:sz w:val="20"/>
              </w:rPr>
            </w:pPr>
            <w:r>
              <w:rPr>
                <w:b/>
                <w:color w:val="000000"/>
                <w:sz w:val="20"/>
              </w:rPr>
              <w:t xml:space="preserve"> </w:t>
            </w:r>
          </w:p>
          <w:p w:rsidR="00262C19" w:rsidRDefault="00262C19" w:rsidP="00EF101B">
            <w:pPr>
              <w:spacing w:line="256" w:lineRule="auto"/>
              <w:rPr>
                <w:b/>
                <w:color w:val="000000"/>
                <w:sz w:val="20"/>
              </w:rPr>
            </w:pPr>
            <w:r>
              <w:rPr>
                <w:b/>
                <w:color w:val="000000"/>
                <w:sz w:val="20"/>
              </w:rPr>
              <w:t xml:space="preserve">Poskytovateľ transferu </w:t>
            </w:r>
          </w:p>
          <w:p w:rsidR="00262C19" w:rsidRDefault="00262C19" w:rsidP="00EF101B">
            <w:pPr>
              <w:spacing w:line="256" w:lineRule="auto"/>
              <w:ind w:right="13"/>
              <w:jc w:val="center"/>
              <w:rPr>
                <w:b/>
                <w:color w:val="000000"/>
                <w:sz w:val="20"/>
              </w:rPr>
            </w:pPr>
            <w:r>
              <w:rPr>
                <w:b/>
                <w:color w:val="000000"/>
                <w:sz w:val="20"/>
              </w:rPr>
              <w:t xml:space="preserve"> </w:t>
            </w:r>
          </w:p>
          <w:p w:rsidR="00262C19" w:rsidRDefault="00262C19" w:rsidP="00EF101B">
            <w:pPr>
              <w:spacing w:line="256" w:lineRule="auto"/>
              <w:ind w:right="13"/>
              <w:jc w:val="center"/>
              <w:rPr>
                <w:b/>
                <w:color w:val="000000"/>
                <w:sz w:val="20"/>
              </w:rPr>
            </w:pPr>
            <w:r>
              <w:rPr>
                <w:b/>
                <w:color w:val="000000"/>
                <w:sz w:val="20"/>
              </w:rPr>
              <w:t xml:space="preserve"> </w:t>
            </w:r>
          </w:p>
        </w:tc>
        <w:tc>
          <w:tcPr>
            <w:tcW w:w="2910" w:type="dxa"/>
            <w:tcBorders>
              <w:top w:val="single" w:sz="4" w:space="0" w:color="000000"/>
              <w:left w:val="single" w:sz="4" w:space="0" w:color="000000"/>
              <w:bottom w:val="single" w:sz="4" w:space="0" w:color="000000"/>
            </w:tcBorders>
            <w:shd w:val="clear" w:color="auto" w:fill="BFBFBF"/>
            <w:vAlign w:val="center"/>
          </w:tcPr>
          <w:p w:rsidR="00262C19" w:rsidRDefault="00262C19" w:rsidP="00EF101B">
            <w:pPr>
              <w:spacing w:line="256" w:lineRule="auto"/>
              <w:ind w:right="13"/>
              <w:jc w:val="center"/>
              <w:rPr>
                <w:b/>
                <w:color w:val="000000"/>
                <w:sz w:val="20"/>
              </w:rPr>
            </w:pPr>
            <w:r>
              <w:rPr>
                <w:b/>
                <w:color w:val="000000"/>
                <w:sz w:val="20"/>
              </w:rPr>
              <w:t xml:space="preserve"> </w:t>
            </w:r>
          </w:p>
          <w:p w:rsidR="00262C19" w:rsidRDefault="00262C19" w:rsidP="00EF101B">
            <w:pPr>
              <w:spacing w:line="256" w:lineRule="auto"/>
              <w:ind w:right="62"/>
              <w:jc w:val="center"/>
              <w:rPr>
                <w:b/>
                <w:color w:val="000000"/>
                <w:sz w:val="20"/>
              </w:rPr>
            </w:pPr>
            <w:r>
              <w:rPr>
                <w:b/>
                <w:color w:val="000000"/>
                <w:sz w:val="20"/>
              </w:rPr>
              <w:t xml:space="preserve">Účelové určenie grantu </w:t>
            </w:r>
          </w:p>
          <w:p w:rsidR="00262C19" w:rsidRDefault="00262C19" w:rsidP="00EF101B">
            <w:pPr>
              <w:spacing w:line="256" w:lineRule="auto"/>
              <w:ind w:right="64"/>
              <w:jc w:val="center"/>
              <w:rPr>
                <w:b/>
                <w:color w:val="000000"/>
                <w:sz w:val="20"/>
              </w:rPr>
            </w:pPr>
            <w:r>
              <w:rPr>
                <w:b/>
                <w:color w:val="000000"/>
                <w:sz w:val="20"/>
              </w:rPr>
              <w:t xml:space="preserve">- bežné výdavky </w:t>
            </w:r>
          </w:p>
        </w:tc>
        <w:tc>
          <w:tcPr>
            <w:tcW w:w="1583" w:type="dxa"/>
            <w:tcBorders>
              <w:top w:val="single" w:sz="4" w:space="0" w:color="000000"/>
              <w:left w:val="single" w:sz="4" w:space="0" w:color="000000"/>
              <w:bottom w:val="single" w:sz="4" w:space="0" w:color="000000"/>
            </w:tcBorders>
            <w:shd w:val="clear" w:color="auto" w:fill="BFBFBF"/>
          </w:tcPr>
          <w:p w:rsidR="00262C19" w:rsidRDefault="00262C19" w:rsidP="00EF101B">
            <w:pPr>
              <w:spacing w:line="256" w:lineRule="auto"/>
              <w:ind w:right="13"/>
              <w:jc w:val="center"/>
              <w:rPr>
                <w:b/>
                <w:color w:val="000000"/>
                <w:sz w:val="20"/>
              </w:rPr>
            </w:pPr>
            <w:r>
              <w:rPr>
                <w:b/>
                <w:color w:val="000000"/>
                <w:sz w:val="20"/>
              </w:rPr>
              <w:t xml:space="preserve"> </w:t>
            </w:r>
          </w:p>
          <w:p w:rsidR="00262C19" w:rsidRDefault="00262C19" w:rsidP="00EF101B">
            <w:pPr>
              <w:ind w:firstLine="16"/>
              <w:jc w:val="center"/>
              <w:rPr>
                <w:b/>
                <w:color w:val="000000"/>
                <w:sz w:val="20"/>
              </w:rPr>
            </w:pPr>
            <w:r>
              <w:rPr>
                <w:b/>
                <w:color w:val="000000"/>
                <w:sz w:val="20"/>
              </w:rPr>
              <w:t xml:space="preserve">Suma  poskytnutých finančných </w:t>
            </w:r>
          </w:p>
          <w:p w:rsidR="00262C19" w:rsidRDefault="00262C19" w:rsidP="00EF101B">
            <w:pPr>
              <w:spacing w:line="256" w:lineRule="auto"/>
              <w:ind w:right="64"/>
              <w:jc w:val="center"/>
              <w:rPr>
                <w:b/>
                <w:color w:val="000000"/>
                <w:sz w:val="20"/>
              </w:rPr>
            </w:pPr>
            <w:r>
              <w:rPr>
                <w:b/>
                <w:color w:val="000000"/>
                <w:sz w:val="20"/>
              </w:rPr>
              <w:t xml:space="preserve">prostriedkov </w:t>
            </w:r>
          </w:p>
          <w:p w:rsidR="00262C19" w:rsidRDefault="00262C19" w:rsidP="00EF101B">
            <w:pPr>
              <w:spacing w:line="256" w:lineRule="auto"/>
              <w:ind w:right="13"/>
              <w:jc w:val="center"/>
              <w:rPr>
                <w:b/>
                <w:color w:val="000000"/>
                <w:sz w:val="20"/>
              </w:rPr>
            </w:pPr>
            <w:r>
              <w:rPr>
                <w:b/>
                <w:color w:val="000000"/>
                <w:sz w:val="20"/>
              </w:rPr>
              <w:t xml:space="preserve"> </w:t>
            </w:r>
          </w:p>
          <w:p w:rsidR="00262C19" w:rsidRDefault="00262C19" w:rsidP="00EF101B">
            <w:pPr>
              <w:spacing w:line="256" w:lineRule="auto"/>
              <w:ind w:right="13"/>
              <w:jc w:val="center"/>
              <w:rPr>
                <w:b/>
                <w:color w:val="000000"/>
                <w:sz w:val="20"/>
              </w:rPr>
            </w:pPr>
            <w:r>
              <w:rPr>
                <w:b/>
                <w:color w:val="000000"/>
                <w:sz w:val="20"/>
              </w:rPr>
              <w:t xml:space="preserve"> </w:t>
            </w:r>
          </w:p>
        </w:tc>
        <w:tc>
          <w:tcPr>
            <w:tcW w:w="1354" w:type="dxa"/>
            <w:tcBorders>
              <w:top w:val="single" w:sz="4" w:space="0" w:color="000000"/>
              <w:left w:val="single" w:sz="4" w:space="0" w:color="000000"/>
              <w:bottom w:val="single" w:sz="4" w:space="0" w:color="000000"/>
            </w:tcBorders>
            <w:shd w:val="clear" w:color="auto" w:fill="BFBFBF"/>
          </w:tcPr>
          <w:p w:rsidR="00262C19" w:rsidRDefault="00262C19" w:rsidP="00EF101B">
            <w:pPr>
              <w:spacing w:line="256" w:lineRule="auto"/>
              <w:ind w:right="11"/>
              <w:jc w:val="center"/>
              <w:rPr>
                <w:b/>
                <w:color w:val="000000"/>
                <w:sz w:val="20"/>
              </w:rPr>
            </w:pPr>
            <w:r>
              <w:rPr>
                <w:b/>
                <w:color w:val="000000"/>
                <w:sz w:val="20"/>
              </w:rPr>
              <w:t xml:space="preserve"> </w:t>
            </w:r>
          </w:p>
          <w:p w:rsidR="00262C19" w:rsidRDefault="00262C19" w:rsidP="00EF101B">
            <w:pPr>
              <w:spacing w:after="2"/>
              <w:jc w:val="center"/>
              <w:rPr>
                <w:b/>
                <w:color w:val="000000"/>
                <w:sz w:val="20"/>
              </w:rPr>
            </w:pPr>
            <w:r>
              <w:rPr>
                <w:b/>
                <w:color w:val="000000"/>
                <w:sz w:val="20"/>
              </w:rPr>
              <w:t xml:space="preserve">Suma skutočne </w:t>
            </w:r>
          </w:p>
          <w:p w:rsidR="00262C19" w:rsidRDefault="00262C19" w:rsidP="00EF101B">
            <w:pPr>
              <w:spacing w:line="256" w:lineRule="auto"/>
              <w:ind w:right="63"/>
              <w:jc w:val="center"/>
              <w:rPr>
                <w:b/>
                <w:color w:val="000000"/>
                <w:sz w:val="20"/>
              </w:rPr>
            </w:pPr>
            <w:r>
              <w:rPr>
                <w:b/>
                <w:color w:val="000000"/>
                <w:sz w:val="20"/>
              </w:rPr>
              <w:t xml:space="preserve">použitých </w:t>
            </w:r>
          </w:p>
          <w:p w:rsidR="00262C19" w:rsidRDefault="00262C19" w:rsidP="00EF101B">
            <w:pPr>
              <w:spacing w:line="256" w:lineRule="auto"/>
              <w:ind w:right="63"/>
              <w:jc w:val="center"/>
              <w:rPr>
                <w:b/>
                <w:color w:val="000000"/>
                <w:sz w:val="20"/>
              </w:rPr>
            </w:pPr>
            <w:r>
              <w:rPr>
                <w:b/>
                <w:color w:val="000000"/>
                <w:sz w:val="20"/>
              </w:rPr>
              <w:t xml:space="preserve">finančných </w:t>
            </w:r>
          </w:p>
          <w:p w:rsidR="00262C19" w:rsidRDefault="00262C19" w:rsidP="00EF101B">
            <w:pPr>
              <w:spacing w:line="256" w:lineRule="auto"/>
              <w:ind w:left="20"/>
              <w:rPr>
                <w:b/>
                <w:color w:val="000000"/>
                <w:sz w:val="20"/>
              </w:rPr>
            </w:pPr>
            <w:r>
              <w:rPr>
                <w:b/>
                <w:color w:val="000000"/>
                <w:sz w:val="20"/>
              </w:rPr>
              <w:t xml:space="preserve">prostriedkov </w:t>
            </w:r>
          </w:p>
          <w:p w:rsidR="00262C19" w:rsidRDefault="00262C19" w:rsidP="00EF101B">
            <w:pPr>
              <w:spacing w:line="256" w:lineRule="auto"/>
              <w:ind w:right="11"/>
              <w:jc w:val="center"/>
              <w:rPr>
                <w:b/>
                <w:color w:val="000000"/>
                <w:sz w:val="20"/>
              </w:rPr>
            </w:pPr>
            <w:r>
              <w:rPr>
                <w:b/>
                <w:color w:val="000000"/>
                <w:sz w:val="20"/>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BFBFBF"/>
          </w:tcPr>
          <w:p w:rsidR="00262C19" w:rsidRDefault="00262C19" w:rsidP="00EF101B">
            <w:pPr>
              <w:spacing w:line="256" w:lineRule="auto"/>
              <w:ind w:right="11"/>
              <w:jc w:val="center"/>
              <w:rPr>
                <w:b/>
                <w:color w:val="000000"/>
                <w:sz w:val="20"/>
              </w:rPr>
            </w:pPr>
            <w:r>
              <w:rPr>
                <w:b/>
                <w:color w:val="000000"/>
                <w:sz w:val="20"/>
              </w:rPr>
              <w:t xml:space="preserve"> </w:t>
            </w:r>
          </w:p>
          <w:p w:rsidR="00262C19" w:rsidRDefault="00262C19" w:rsidP="00EF101B">
            <w:pPr>
              <w:spacing w:line="256" w:lineRule="auto"/>
              <w:ind w:right="11"/>
              <w:jc w:val="center"/>
              <w:rPr>
                <w:b/>
                <w:color w:val="000000"/>
                <w:sz w:val="20"/>
              </w:rPr>
            </w:pPr>
            <w:r>
              <w:rPr>
                <w:b/>
                <w:color w:val="000000"/>
                <w:sz w:val="20"/>
              </w:rPr>
              <w:t xml:space="preserve"> </w:t>
            </w:r>
          </w:p>
          <w:p w:rsidR="00262C19" w:rsidRDefault="00262C19" w:rsidP="00EF101B">
            <w:pPr>
              <w:spacing w:line="256" w:lineRule="auto"/>
              <w:ind w:right="11"/>
              <w:jc w:val="center"/>
              <w:rPr>
                <w:b/>
                <w:color w:val="000000"/>
                <w:sz w:val="20"/>
              </w:rPr>
            </w:pPr>
            <w:r>
              <w:rPr>
                <w:b/>
                <w:color w:val="000000"/>
                <w:sz w:val="20"/>
              </w:rPr>
              <w:t xml:space="preserve"> </w:t>
            </w:r>
          </w:p>
          <w:p w:rsidR="00262C19" w:rsidRDefault="00262C19" w:rsidP="00EF101B">
            <w:pPr>
              <w:spacing w:after="4" w:line="237" w:lineRule="auto"/>
              <w:ind w:left="2" w:right="13"/>
              <w:jc w:val="center"/>
              <w:rPr>
                <w:b/>
                <w:color w:val="000000"/>
                <w:sz w:val="20"/>
              </w:rPr>
            </w:pPr>
            <w:r>
              <w:rPr>
                <w:b/>
                <w:color w:val="000000"/>
                <w:sz w:val="20"/>
              </w:rPr>
              <w:t xml:space="preserve">Rozdiel (stĺ.3 - stĺ.4) </w:t>
            </w:r>
          </w:p>
          <w:p w:rsidR="00262C19" w:rsidRDefault="00262C19" w:rsidP="00EF101B">
            <w:pPr>
              <w:spacing w:line="256" w:lineRule="auto"/>
              <w:ind w:right="11"/>
              <w:jc w:val="center"/>
              <w:rPr>
                <w:color w:val="000000"/>
                <w:sz w:val="20"/>
              </w:rPr>
            </w:pPr>
            <w:r>
              <w:rPr>
                <w:b/>
                <w:color w:val="000000"/>
                <w:sz w:val="20"/>
              </w:rPr>
              <w:t xml:space="preserve"> </w:t>
            </w:r>
          </w:p>
          <w:p w:rsidR="00262C19" w:rsidRDefault="00262C19" w:rsidP="00EF101B">
            <w:pPr>
              <w:spacing w:line="256" w:lineRule="auto"/>
              <w:ind w:right="11"/>
              <w:jc w:val="center"/>
            </w:pPr>
            <w:r>
              <w:rPr>
                <w:color w:val="000000"/>
                <w:sz w:val="20"/>
              </w:rPr>
              <w:t xml:space="preserve"> </w:t>
            </w:r>
          </w:p>
        </w:tc>
      </w:tr>
      <w:tr w:rsidR="00262C19" w:rsidTr="00EF101B">
        <w:trPr>
          <w:trHeight w:val="839"/>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proofErr w:type="spellStart"/>
            <w:r>
              <w:rPr>
                <w:b/>
                <w:color w:val="000000"/>
              </w:rPr>
              <w:t>ÚPSVaR</w:t>
            </w:r>
            <w:proofErr w:type="spellEnd"/>
            <w:r>
              <w:rPr>
                <w:b/>
                <w:color w:val="000000"/>
              </w:rPr>
              <w:t xml:space="preserve">  Kežmarok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Príspevok na aktivačnú činnosť formou menších obecných služieb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2 646,84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2 646,84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proofErr w:type="spellStart"/>
            <w:r>
              <w:rPr>
                <w:b/>
                <w:color w:val="000000"/>
              </w:rPr>
              <w:t>ÚPSVaR</w:t>
            </w:r>
            <w:proofErr w:type="spellEnd"/>
            <w:r>
              <w:rPr>
                <w:b/>
                <w:color w:val="000000"/>
              </w:rPr>
              <w:t xml:space="preserve">  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rPr>
                <w:color w:val="000000"/>
              </w:rPr>
            </w:pPr>
            <w:r>
              <w:rPr>
                <w:color w:val="000000"/>
              </w:rPr>
              <w:t xml:space="preserve">Školské potreby pre deti v </w:t>
            </w:r>
          </w:p>
          <w:p w:rsidR="00262C19" w:rsidRDefault="00262C19" w:rsidP="00EF101B">
            <w:pPr>
              <w:spacing w:line="256" w:lineRule="auto"/>
              <w:ind w:left="1"/>
            </w:pPr>
            <w:r>
              <w:rPr>
                <w:color w:val="000000"/>
              </w:rPr>
              <w:t xml:space="preserve">HN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4 847,20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4 847,20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425"/>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proofErr w:type="spellStart"/>
            <w:r>
              <w:rPr>
                <w:b/>
                <w:color w:val="000000"/>
              </w:rPr>
              <w:t>ÚPSVaR</w:t>
            </w:r>
            <w:proofErr w:type="spellEnd"/>
            <w:r>
              <w:rPr>
                <w:b/>
                <w:color w:val="000000"/>
              </w:rPr>
              <w:t xml:space="preserve">  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Stravné pre deti v HN </w:t>
            </w:r>
          </w:p>
        </w:tc>
        <w:tc>
          <w:tcPr>
            <w:tcW w:w="1583"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24 929,00 </w:t>
            </w:r>
          </w:p>
        </w:tc>
        <w:tc>
          <w:tcPr>
            <w:tcW w:w="1354"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23 684,00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ind w:right="61"/>
              <w:jc w:val="right"/>
            </w:pPr>
            <w:r>
              <w:t xml:space="preserve">1 245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proofErr w:type="spellStart"/>
            <w:r>
              <w:rPr>
                <w:b/>
                <w:color w:val="000000"/>
              </w:rPr>
              <w:t>ÚPSVaR</w:t>
            </w:r>
            <w:proofErr w:type="spellEnd"/>
            <w:r>
              <w:rPr>
                <w:b/>
                <w:color w:val="000000"/>
              </w:rPr>
              <w:t xml:space="preserve">  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jc w:val="both"/>
            </w:pPr>
            <w:r>
              <w:rPr>
                <w:color w:val="000000"/>
              </w:rPr>
              <w:t xml:space="preserve">Prídavky na dieťa – osobitný príjemca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3 876,70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3 876,70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 xml:space="preserve">Okresný úrad Prešov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Transfer na prenesené kompetencie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462 646,00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left="59"/>
            </w:pPr>
            <w:r>
              <w:t xml:space="preserve">462 630,00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16,00 </w:t>
            </w:r>
          </w:p>
        </w:tc>
      </w:tr>
      <w:tr w:rsidR="00262C19" w:rsidTr="00EF101B">
        <w:trPr>
          <w:trHeight w:val="42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Vzdelávacie poukazy – ZŠ </w:t>
            </w:r>
          </w:p>
        </w:tc>
        <w:tc>
          <w:tcPr>
            <w:tcW w:w="1583"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4 711,00 </w:t>
            </w:r>
          </w:p>
        </w:tc>
        <w:tc>
          <w:tcPr>
            <w:tcW w:w="1354"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4 694,40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jc w:val="right"/>
            </w:pPr>
            <w:r>
              <w:t xml:space="preserve">16,00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right="340"/>
            </w:pPr>
            <w:r>
              <w:rPr>
                <w:color w:val="000000"/>
              </w:rPr>
              <w:t xml:space="preserve">Výchova a vzdelávanie v materskej škole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4 730,00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4 730,00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840"/>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Transfer pre deti zo </w:t>
            </w:r>
            <w:proofErr w:type="spellStart"/>
            <w:r>
              <w:rPr>
                <w:color w:val="000000"/>
              </w:rPr>
              <w:t>sociálne-znevýhodneného</w:t>
            </w:r>
            <w:proofErr w:type="spellEnd"/>
            <w:r>
              <w:rPr>
                <w:color w:val="000000"/>
              </w:rPr>
              <w:t xml:space="preserve"> prostredia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14 387,00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14 387,00</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42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Odchodné </w:t>
            </w:r>
          </w:p>
        </w:tc>
        <w:tc>
          <w:tcPr>
            <w:tcW w:w="1583"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2 068,00 </w:t>
            </w:r>
          </w:p>
        </w:tc>
        <w:tc>
          <w:tcPr>
            <w:tcW w:w="1354"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2 068,00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jc w:val="right"/>
            </w:pPr>
            <w:r>
              <w:t xml:space="preserve"> </w:t>
            </w:r>
          </w:p>
        </w:tc>
      </w:tr>
      <w:tr w:rsidR="00262C19" w:rsidTr="00EF101B">
        <w:trPr>
          <w:trHeight w:val="425"/>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pPr>
            <w:r>
              <w:rPr>
                <w:color w:val="000000"/>
              </w:rPr>
              <w:t xml:space="preserve">Na učebnice - ZŠ </w:t>
            </w:r>
          </w:p>
        </w:tc>
        <w:tc>
          <w:tcPr>
            <w:tcW w:w="1583"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96,00 </w:t>
            </w:r>
          </w:p>
        </w:tc>
        <w:tc>
          <w:tcPr>
            <w:tcW w:w="1354"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right="62"/>
              <w:jc w:val="right"/>
            </w:pPr>
            <w:r>
              <w:t xml:space="preserve">75,90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spacing w:line="256" w:lineRule="auto"/>
              <w:ind w:right="60"/>
              <w:jc w:val="right"/>
            </w:pPr>
            <w:r>
              <w:t xml:space="preserve">20,10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right="8"/>
            </w:pPr>
            <w:r>
              <w:rPr>
                <w:color w:val="000000"/>
              </w:rPr>
              <w:t xml:space="preserve">Transfer na lyžiarsky výcvik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3 750,00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3 750,00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right="8"/>
            </w:pPr>
            <w:r>
              <w:rPr>
                <w:color w:val="000000"/>
              </w:rPr>
              <w:t xml:space="preserve">Transfer na školu v prírode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2 850,00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2 850,00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spacing w:line="256" w:lineRule="auto"/>
              <w:jc w:val="right"/>
            </w:pP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color w:val="000000"/>
              </w:rPr>
            </w:pPr>
            <w:r>
              <w:rPr>
                <w:b/>
                <w:color w:val="000000"/>
              </w:rPr>
              <w:t>Okresný úrad Prešov</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ind w:left="1" w:right="8"/>
            </w:pPr>
            <w:r>
              <w:rPr>
                <w:color w:val="000000"/>
              </w:rPr>
              <w:t xml:space="preserve">Transfer dopravné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15 102,00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2"/>
              <w:jc w:val="right"/>
            </w:pPr>
            <w:r>
              <w:t xml:space="preserve">12 055,09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3 046,91</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b/>
                <w:color w:val="000000"/>
              </w:rPr>
            </w:pPr>
            <w:r>
              <w:rPr>
                <w:b/>
                <w:color w:val="000000"/>
              </w:rPr>
              <w:t xml:space="preserve">Okresný úrad </w:t>
            </w:r>
          </w:p>
          <w:p w:rsidR="00262C19" w:rsidRDefault="00262C19" w:rsidP="00EF101B">
            <w:pPr>
              <w:spacing w:line="256" w:lineRule="auto"/>
              <w:rPr>
                <w:color w:val="000000"/>
              </w:rPr>
            </w:pPr>
            <w:r>
              <w:rPr>
                <w:b/>
                <w:color w:val="000000"/>
              </w:rPr>
              <w:lastRenderedPageBreak/>
              <w:t>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lastRenderedPageBreak/>
              <w:t xml:space="preserve">Transfer na voľby do VUC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500,85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384,40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ind w:right="60"/>
              <w:jc w:val="right"/>
            </w:pPr>
            <w:r>
              <w:t>163,55</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b/>
                <w:color w:val="000000"/>
              </w:rPr>
            </w:pPr>
            <w:r>
              <w:rPr>
                <w:b/>
                <w:color w:val="000000"/>
              </w:rPr>
              <w:lastRenderedPageBreak/>
              <w:t xml:space="preserve">Okresný úrad </w:t>
            </w:r>
          </w:p>
          <w:p w:rsidR="00262C19" w:rsidRDefault="00262C19" w:rsidP="00EF101B">
            <w:pPr>
              <w:spacing w:line="256" w:lineRule="auto"/>
              <w:rPr>
                <w:color w:val="000000"/>
              </w:rPr>
            </w:pPr>
            <w:r>
              <w:rPr>
                <w:b/>
                <w:color w:val="000000"/>
              </w:rPr>
              <w:t>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 xml:space="preserve">Transfer na Register adries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50,00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50,00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spacing w:line="256" w:lineRule="auto"/>
              <w:ind w:right="60"/>
              <w:jc w:val="right"/>
            </w:pP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proofErr w:type="spellStart"/>
            <w:r>
              <w:rPr>
                <w:b/>
                <w:color w:val="000000"/>
              </w:rPr>
              <w:t>ÚPSVaR</w:t>
            </w:r>
            <w:proofErr w:type="spellEnd"/>
            <w:r>
              <w:rPr>
                <w:b/>
                <w:color w:val="000000"/>
              </w:rPr>
              <w:t xml:space="preserve">  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 xml:space="preserve">Transfer na vytvorenie pracovného miesta § 54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33 245,11</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33 245,11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proofErr w:type="spellStart"/>
            <w:r>
              <w:rPr>
                <w:b/>
                <w:color w:val="000000"/>
              </w:rPr>
              <w:t>ÚPSVaR</w:t>
            </w:r>
            <w:proofErr w:type="spellEnd"/>
            <w:r>
              <w:rPr>
                <w:b/>
                <w:color w:val="000000"/>
              </w:rPr>
              <w:t xml:space="preserve">  Kežmarok</w:t>
            </w:r>
            <w:r>
              <w:rPr>
                <w:color w:val="000000"/>
              </w:rPr>
              <w:t xml:space="preserve">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Transfer na aktivačnú činnosť – dobrovoľnícka služba § 52 A</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45,93</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45,93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564"/>
        </w:trPr>
        <w:tc>
          <w:tcPr>
            <w:tcW w:w="2556"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rPr>
                <w:b/>
                <w:color w:val="000000"/>
              </w:rPr>
            </w:pPr>
            <w:r>
              <w:rPr>
                <w:b/>
                <w:color w:val="000000"/>
              </w:rPr>
              <w:t xml:space="preserve">Okresný úrad </w:t>
            </w:r>
          </w:p>
          <w:p w:rsidR="00262C19" w:rsidRDefault="00262C19" w:rsidP="00EF101B">
            <w:pPr>
              <w:spacing w:line="256" w:lineRule="auto"/>
              <w:rPr>
                <w:color w:val="000000"/>
              </w:rPr>
            </w:pPr>
            <w:r>
              <w:rPr>
                <w:b/>
                <w:color w:val="000000"/>
              </w:rPr>
              <w:t xml:space="preserve">Kežmarok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 xml:space="preserve">Transfer na register obyvateľov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626,01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626,01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1114"/>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290"/>
              <w:rPr>
                <w:color w:val="000000"/>
              </w:rPr>
            </w:pPr>
            <w:r>
              <w:rPr>
                <w:b/>
                <w:color w:val="000000"/>
              </w:rPr>
              <w:t xml:space="preserve">Okresný úrad životného prostredia Prešov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37" w:lineRule="auto"/>
              <w:rPr>
                <w:color w:val="000000"/>
              </w:rPr>
            </w:pPr>
            <w:r>
              <w:rPr>
                <w:color w:val="000000"/>
              </w:rPr>
              <w:t xml:space="preserve">Úhrada nákladov preneseného výkonu štátnej </w:t>
            </w:r>
          </w:p>
          <w:p w:rsidR="00262C19" w:rsidRDefault="00262C19" w:rsidP="00EF101B">
            <w:pPr>
              <w:spacing w:line="256" w:lineRule="auto"/>
              <w:ind w:right="648"/>
              <w:jc w:val="both"/>
            </w:pPr>
            <w:r>
              <w:rPr>
                <w:color w:val="000000"/>
              </w:rPr>
              <w:t xml:space="preserve">správy starostlivosti o životné  prostredie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177,27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72,26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105,01 </w:t>
            </w:r>
          </w:p>
        </w:tc>
      </w:tr>
      <w:tr w:rsidR="00262C19" w:rsidTr="00EF101B">
        <w:trPr>
          <w:trHeight w:val="1390"/>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37" w:lineRule="auto"/>
              <w:rPr>
                <w:b/>
                <w:color w:val="000000"/>
              </w:rPr>
            </w:pPr>
            <w:r>
              <w:rPr>
                <w:b/>
                <w:color w:val="000000"/>
              </w:rPr>
              <w:t xml:space="preserve">Okresný úrad pre cestnú </w:t>
            </w:r>
          </w:p>
          <w:p w:rsidR="00262C19" w:rsidRDefault="00262C19" w:rsidP="00EF101B">
            <w:pPr>
              <w:spacing w:line="256" w:lineRule="auto"/>
              <w:rPr>
                <w:color w:val="000000"/>
              </w:rPr>
            </w:pPr>
            <w:r>
              <w:rPr>
                <w:b/>
                <w:color w:val="000000"/>
              </w:rPr>
              <w:t xml:space="preserve">dopravu a pozemné komunikácie Prešov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 xml:space="preserve">Úhrada nákladov preneseného výkonu štátnej správy v oblasti </w:t>
            </w:r>
            <w:proofErr w:type="spellStart"/>
            <w:r>
              <w:rPr>
                <w:color w:val="000000"/>
              </w:rPr>
              <w:t>špec</w:t>
            </w:r>
            <w:proofErr w:type="spellEnd"/>
            <w:r>
              <w:rPr>
                <w:color w:val="000000"/>
              </w:rPr>
              <w:t xml:space="preserve">. stavebného úradu pre miestne   komunikácie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81,95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81,95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 xml:space="preserve">Prešovský samosprávy kraj </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 xml:space="preserve">Transfer – Deň rodákov obce Toporec </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1 000,00 </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 xml:space="preserve">1 000,00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 xml:space="preserve"> </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Dobrovoľná požiarna ochrana SR</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Transfer na zabezpečenie materiálno-technického  vybavenia DHZO Toporec</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1 400,00</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1 350,00</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pacing w:line="256" w:lineRule="auto"/>
              <w:jc w:val="right"/>
            </w:pPr>
            <w:r>
              <w:t>50,00</w:t>
            </w: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MV SR – úrad splnomocnenca vlády</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Transfer na NP TSP a NP TP s prítomnosťou MRK</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14 429,49</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14 429,49</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spacing w:line="256" w:lineRule="auto"/>
              <w:jc w:val="right"/>
            </w:pPr>
          </w:p>
        </w:tc>
      </w:tr>
      <w:tr w:rsidR="00262C19" w:rsidTr="00EF101B">
        <w:trPr>
          <w:trHeight w:val="562"/>
        </w:trPr>
        <w:tc>
          <w:tcPr>
            <w:tcW w:w="2556"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rPr>
                <w:color w:val="000000"/>
              </w:rPr>
            </w:pPr>
            <w:r>
              <w:rPr>
                <w:b/>
                <w:color w:val="000000"/>
              </w:rPr>
              <w:t>MV SR – úrad splnomocnenca vlády</w:t>
            </w:r>
          </w:p>
        </w:tc>
        <w:tc>
          <w:tcPr>
            <w:tcW w:w="2910" w:type="dxa"/>
            <w:tcBorders>
              <w:top w:val="single" w:sz="4" w:space="0" w:color="000000"/>
              <w:left w:val="single" w:sz="4" w:space="0" w:color="000000"/>
              <w:bottom w:val="single" w:sz="4" w:space="0" w:color="000000"/>
            </w:tcBorders>
            <w:shd w:val="clear" w:color="auto" w:fill="auto"/>
          </w:tcPr>
          <w:p w:rsidR="00262C19" w:rsidRDefault="00262C19" w:rsidP="00EF101B">
            <w:pPr>
              <w:spacing w:line="256" w:lineRule="auto"/>
            </w:pPr>
            <w:r>
              <w:rPr>
                <w:color w:val="000000"/>
              </w:rPr>
              <w:t>Transfer na NP KC s prítomnosťou MRK</w:t>
            </w:r>
          </w:p>
        </w:tc>
        <w:tc>
          <w:tcPr>
            <w:tcW w:w="1583"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3 997,22</w:t>
            </w:r>
          </w:p>
        </w:tc>
        <w:tc>
          <w:tcPr>
            <w:tcW w:w="1354" w:type="dxa"/>
            <w:tcBorders>
              <w:top w:val="single" w:sz="4" w:space="0" w:color="000000"/>
              <w:left w:val="single" w:sz="4" w:space="0" w:color="000000"/>
              <w:bottom w:val="single" w:sz="4" w:space="0" w:color="000000"/>
            </w:tcBorders>
            <w:shd w:val="clear" w:color="auto" w:fill="auto"/>
            <w:vAlign w:val="center"/>
          </w:tcPr>
          <w:p w:rsidR="00262C19" w:rsidRDefault="00262C19" w:rsidP="00EF101B">
            <w:pPr>
              <w:spacing w:line="256" w:lineRule="auto"/>
              <w:ind w:right="60"/>
              <w:jc w:val="right"/>
            </w:pPr>
            <w:r>
              <w:t>3 997,22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C19" w:rsidRDefault="00262C19" w:rsidP="00EF101B">
            <w:pPr>
              <w:snapToGrid w:val="0"/>
              <w:spacing w:line="256" w:lineRule="auto"/>
              <w:jc w:val="right"/>
            </w:pPr>
          </w:p>
        </w:tc>
      </w:tr>
    </w:tbl>
    <w:p w:rsidR="00262C19" w:rsidRDefault="00262C19" w:rsidP="00262C19">
      <w:pPr>
        <w:spacing w:after="3" w:line="247" w:lineRule="auto"/>
        <w:ind w:left="-5" w:right="15" w:hanging="10"/>
        <w:jc w:val="both"/>
        <w:rPr>
          <w:color w:val="000000"/>
        </w:rPr>
      </w:pPr>
    </w:p>
    <w:p w:rsidR="00262C19" w:rsidRDefault="00262C19" w:rsidP="00262C19">
      <w:pPr>
        <w:spacing w:after="3" w:line="247" w:lineRule="auto"/>
        <w:ind w:left="-5" w:right="15" w:hanging="10"/>
        <w:jc w:val="both"/>
        <w:rPr>
          <w:color w:val="000000"/>
        </w:rPr>
      </w:pPr>
      <w:r>
        <w:rPr>
          <w:color w:val="000000"/>
        </w:rPr>
        <w:t xml:space="preserve">Nepoužitý bežný transfer na stravné pre deti v hmotnej núdzi – 1 245,00 €, na voľby do NR SR – 163,55 €, na učebnice pre žiakov ZŠ – 20,10 €, na vzdelávacie poukazy pre žiakov ZŠ – 16,00 €,    na zabezpečenie materiálno-technického vybavenia DHZO Toporec – 50,00 €, boli vrátené do ŠR do konca roka 2017. </w:t>
      </w:r>
    </w:p>
    <w:p w:rsidR="00262C19" w:rsidRDefault="00262C19" w:rsidP="00262C19">
      <w:pPr>
        <w:spacing w:line="256" w:lineRule="auto"/>
        <w:rPr>
          <w:color w:val="000000"/>
        </w:rPr>
      </w:pPr>
    </w:p>
    <w:p w:rsidR="00262C19" w:rsidRDefault="00262C19" w:rsidP="00262C19">
      <w:pPr>
        <w:spacing w:after="3" w:line="256" w:lineRule="auto"/>
        <w:ind w:left="427" w:right="6"/>
        <w:jc w:val="both"/>
        <w:rPr>
          <w:color w:val="000000"/>
        </w:rPr>
      </w:pPr>
      <w:r>
        <w:rPr>
          <w:color w:val="0000FF"/>
          <w:u w:val="single" w:color="0000FF"/>
        </w:rPr>
        <w:t>c)  Finančné usporiadanie voči štátnym fondom</w:t>
      </w:r>
      <w:r>
        <w:rPr>
          <w:color w:val="0000FF"/>
        </w:rPr>
        <w:t xml:space="preserve"> </w:t>
      </w:r>
    </w:p>
    <w:p w:rsidR="00262C19" w:rsidRDefault="00262C19" w:rsidP="00262C19">
      <w:pPr>
        <w:spacing w:after="3" w:line="256" w:lineRule="auto"/>
        <w:ind w:left="427" w:right="6"/>
        <w:jc w:val="both"/>
        <w:rPr>
          <w:color w:val="000000"/>
        </w:rPr>
      </w:pPr>
    </w:p>
    <w:p w:rsidR="00262C19" w:rsidRDefault="00262C19" w:rsidP="00262C19">
      <w:pPr>
        <w:spacing w:after="3" w:line="247" w:lineRule="auto"/>
        <w:ind w:left="-5" w:right="15" w:hanging="10"/>
        <w:jc w:val="both"/>
        <w:rPr>
          <w:color w:val="000000"/>
        </w:rPr>
      </w:pPr>
      <w:r>
        <w:rPr>
          <w:color w:val="000000"/>
        </w:rPr>
        <w:t xml:space="preserve">Obec Toporec neuzatvorila v roku 2017 žiadnu zmluvu so štátnymi fondmi.  </w:t>
      </w:r>
    </w:p>
    <w:p w:rsidR="00262C19" w:rsidRDefault="00262C19" w:rsidP="00262C19">
      <w:pPr>
        <w:spacing w:line="256" w:lineRule="auto"/>
        <w:rPr>
          <w:color w:val="0000FF"/>
          <w:u w:val="single" w:color="0000FF"/>
        </w:rPr>
      </w:pPr>
      <w:r>
        <w:rPr>
          <w:color w:val="000000"/>
        </w:rPr>
        <w:lastRenderedPageBreak/>
        <w:t xml:space="preserve">  </w:t>
      </w:r>
    </w:p>
    <w:p w:rsidR="00262C19" w:rsidRDefault="00262C19" w:rsidP="00262C19">
      <w:pPr>
        <w:spacing w:after="3" w:line="256" w:lineRule="auto"/>
        <w:ind w:left="427" w:right="6"/>
        <w:jc w:val="both"/>
        <w:rPr>
          <w:color w:val="FF0000"/>
        </w:rPr>
      </w:pPr>
      <w:r>
        <w:rPr>
          <w:color w:val="0000FF"/>
          <w:u w:val="single" w:color="0000FF"/>
        </w:rPr>
        <w:t>d) Finančné usporiadanie voči rozpočtom iných obcí</w:t>
      </w:r>
      <w:r>
        <w:rPr>
          <w:color w:val="0000FF"/>
        </w:rPr>
        <w:t xml:space="preserve"> </w:t>
      </w:r>
      <w:r>
        <w:rPr>
          <w:color w:val="FF0000"/>
        </w:rPr>
        <w:t xml:space="preserve"> </w:t>
      </w:r>
    </w:p>
    <w:p w:rsidR="00262C19" w:rsidRDefault="00262C19" w:rsidP="00262C19">
      <w:pPr>
        <w:spacing w:line="256" w:lineRule="auto"/>
        <w:ind w:left="427"/>
        <w:rPr>
          <w:color w:val="FF0000"/>
        </w:rPr>
      </w:pPr>
      <w:r>
        <w:rPr>
          <w:color w:val="FF0000"/>
        </w:rPr>
        <w:t xml:space="preserve"> </w:t>
      </w:r>
    </w:p>
    <w:p w:rsidR="00262C19" w:rsidRDefault="00262C19" w:rsidP="00262C19">
      <w:pPr>
        <w:spacing w:after="3" w:line="256" w:lineRule="auto"/>
        <w:ind w:right="6"/>
        <w:jc w:val="both"/>
        <w:rPr>
          <w:color w:val="000000"/>
        </w:rPr>
      </w:pPr>
      <w:r w:rsidRPr="00C0035F">
        <w:rPr>
          <w:color w:val="0000FF"/>
        </w:rPr>
        <w:t xml:space="preserve">       </w:t>
      </w:r>
      <w:r>
        <w:rPr>
          <w:color w:val="0000FF"/>
          <w:u w:val="single" w:color="0000FF"/>
        </w:rPr>
        <w:t>e) Finančné usporiadanie voči rozpočtom VÚC</w:t>
      </w:r>
      <w:r>
        <w:rPr>
          <w:color w:val="0000FF"/>
        </w:rPr>
        <w:t xml:space="preserve"> </w:t>
      </w:r>
    </w:p>
    <w:p w:rsidR="00262C19" w:rsidRDefault="00262C19" w:rsidP="00262C19">
      <w:pPr>
        <w:spacing w:after="3" w:line="256" w:lineRule="auto"/>
        <w:ind w:left="427" w:right="6"/>
        <w:jc w:val="both"/>
        <w:rPr>
          <w:color w:val="000000"/>
        </w:rPr>
      </w:pPr>
    </w:p>
    <w:tbl>
      <w:tblPr>
        <w:tblW w:w="0" w:type="auto"/>
        <w:tblInd w:w="-5" w:type="dxa"/>
        <w:tblLayout w:type="fixed"/>
        <w:tblLook w:val="0000"/>
      </w:tblPr>
      <w:tblGrid>
        <w:gridCol w:w="2802"/>
        <w:gridCol w:w="2268"/>
        <w:gridCol w:w="2126"/>
        <w:gridCol w:w="2278"/>
      </w:tblGrid>
      <w:tr w:rsidR="00262C19" w:rsidTr="00EF101B">
        <w:tc>
          <w:tcPr>
            <w:tcW w:w="2802" w:type="dxa"/>
            <w:tcBorders>
              <w:top w:val="single" w:sz="4" w:space="0" w:color="000000"/>
              <w:left w:val="single" w:sz="4" w:space="0" w:color="000000"/>
              <w:bottom w:val="single" w:sz="4" w:space="0" w:color="000000"/>
            </w:tcBorders>
            <w:shd w:val="clear" w:color="auto" w:fill="D9D9D9"/>
          </w:tcPr>
          <w:p w:rsidR="00262C19" w:rsidRDefault="00262C19" w:rsidP="00EF101B">
            <w:pPr>
              <w:snapToGrid w:val="0"/>
              <w:ind w:left="427"/>
              <w:rPr>
                <w:b/>
                <w:sz w:val="20"/>
                <w:szCs w:val="20"/>
              </w:rPr>
            </w:pPr>
          </w:p>
          <w:p w:rsidR="00262C19" w:rsidRDefault="00262C19" w:rsidP="00EF101B">
            <w:pPr>
              <w:jc w:val="center"/>
              <w:rPr>
                <w:b/>
                <w:sz w:val="20"/>
                <w:szCs w:val="20"/>
              </w:rPr>
            </w:pPr>
            <w:r>
              <w:rPr>
                <w:b/>
                <w:sz w:val="20"/>
                <w:szCs w:val="20"/>
              </w:rPr>
              <w:t>VÚC</w:t>
            </w:r>
          </w:p>
        </w:tc>
        <w:tc>
          <w:tcPr>
            <w:tcW w:w="2268"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sz w:val="20"/>
                <w:szCs w:val="20"/>
              </w:rPr>
            </w:pPr>
            <w:r>
              <w:rPr>
                <w:b/>
                <w:sz w:val="20"/>
                <w:szCs w:val="20"/>
              </w:rPr>
              <w:t xml:space="preserve">Suma </w:t>
            </w:r>
            <w:r>
              <w:rPr>
                <w:b/>
                <w:sz w:val="20"/>
                <w:szCs w:val="20"/>
                <w:u w:val="single"/>
              </w:rPr>
              <w:t>poskytnutých</w:t>
            </w:r>
            <w:r>
              <w:rPr>
                <w:b/>
                <w:sz w:val="20"/>
                <w:szCs w:val="20"/>
              </w:rPr>
              <w:t xml:space="preserve"> finančných prostriedkov</w:t>
            </w:r>
          </w:p>
          <w:p w:rsidR="00262C19" w:rsidRDefault="00262C19" w:rsidP="00EF101B">
            <w:pPr>
              <w:jc w:val="center"/>
              <w:rPr>
                <w:b/>
                <w:sz w:val="20"/>
                <w:szCs w:val="20"/>
              </w:rPr>
            </w:pPr>
            <w:r>
              <w:rPr>
                <w:b/>
                <w:sz w:val="20"/>
                <w:szCs w:val="20"/>
              </w:rPr>
              <w:t>- 2 -</w:t>
            </w:r>
          </w:p>
        </w:tc>
        <w:tc>
          <w:tcPr>
            <w:tcW w:w="2126"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sz w:val="20"/>
                <w:szCs w:val="20"/>
              </w:rPr>
            </w:pPr>
            <w:r>
              <w:rPr>
                <w:b/>
                <w:sz w:val="20"/>
                <w:szCs w:val="20"/>
              </w:rPr>
              <w:t xml:space="preserve">Suma skutočne použitých finančných prostriedkov  </w:t>
            </w:r>
          </w:p>
          <w:p w:rsidR="00262C19" w:rsidRDefault="00262C19" w:rsidP="00EF101B">
            <w:pPr>
              <w:jc w:val="center"/>
              <w:rPr>
                <w:b/>
                <w:sz w:val="20"/>
                <w:szCs w:val="20"/>
              </w:rPr>
            </w:pPr>
            <w:r>
              <w:rPr>
                <w:b/>
                <w:sz w:val="20"/>
                <w:szCs w:val="20"/>
              </w:rPr>
              <w:t xml:space="preserve">- 3 -  </w:t>
            </w:r>
          </w:p>
        </w:tc>
        <w:tc>
          <w:tcPr>
            <w:tcW w:w="2278"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rPr>
                <w:b/>
                <w:sz w:val="20"/>
                <w:szCs w:val="20"/>
              </w:rPr>
            </w:pPr>
            <w:r>
              <w:rPr>
                <w:b/>
                <w:sz w:val="20"/>
                <w:szCs w:val="20"/>
              </w:rPr>
              <w:t>Rozdiel</w:t>
            </w:r>
          </w:p>
          <w:p w:rsidR="00262C19" w:rsidRDefault="00262C19" w:rsidP="00EF101B">
            <w:pPr>
              <w:jc w:val="center"/>
              <w:rPr>
                <w:b/>
                <w:sz w:val="20"/>
                <w:szCs w:val="20"/>
              </w:rPr>
            </w:pPr>
            <w:r>
              <w:rPr>
                <w:b/>
                <w:sz w:val="20"/>
                <w:szCs w:val="20"/>
              </w:rPr>
              <w:t>(stĺ.2 - stĺ.3 )</w:t>
            </w:r>
          </w:p>
          <w:p w:rsidR="00262C19" w:rsidRDefault="00262C19" w:rsidP="00EF101B">
            <w:pPr>
              <w:jc w:val="center"/>
              <w:rPr>
                <w:b/>
                <w:sz w:val="20"/>
                <w:szCs w:val="20"/>
              </w:rPr>
            </w:pPr>
          </w:p>
          <w:p w:rsidR="00262C19" w:rsidRDefault="00262C19" w:rsidP="00EF101B">
            <w:pPr>
              <w:jc w:val="center"/>
            </w:pPr>
            <w:r>
              <w:rPr>
                <w:b/>
                <w:sz w:val="20"/>
                <w:szCs w:val="20"/>
              </w:rPr>
              <w:t>- 4 -</w:t>
            </w:r>
          </w:p>
        </w:tc>
      </w:tr>
      <w:tr w:rsidR="00262C19" w:rsidTr="00EF101B">
        <w:trPr>
          <w:trHeight w:val="321"/>
        </w:trPr>
        <w:tc>
          <w:tcPr>
            <w:tcW w:w="2802" w:type="dxa"/>
            <w:tcBorders>
              <w:top w:val="single" w:sz="4" w:space="0" w:color="000000"/>
              <w:left w:val="single" w:sz="4" w:space="0" w:color="000000"/>
              <w:bottom w:val="single" w:sz="4" w:space="0" w:color="000000"/>
            </w:tcBorders>
            <w:shd w:val="clear" w:color="auto" w:fill="FFFFFF"/>
            <w:vAlign w:val="center"/>
          </w:tcPr>
          <w:p w:rsidR="00262C19" w:rsidRDefault="00262C19" w:rsidP="00EF101B">
            <w:pPr>
              <w:jc w:val="center"/>
            </w:pPr>
            <w:r>
              <w:rPr>
                <w:b/>
              </w:rPr>
              <w:t>Deň rodákov obce Toporec</w:t>
            </w:r>
          </w:p>
        </w:tc>
        <w:tc>
          <w:tcPr>
            <w:tcW w:w="2268" w:type="dxa"/>
            <w:tcBorders>
              <w:top w:val="single" w:sz="4" w:space="0" w:color="000000"/>
              <w:left w:val="single" w:sz="4" w:space="0" w:color="000000"/>
              <w:bottom w:val="single" w:sz="4" w:space="0" w:color="000000"/>
            </w:tcBorders>
            <w:shd w:val="clear" w:color="auto" w:fill="FFFFFF"/>
            <w:vAlign w:val="center"/>
          </w:tcPr>
          <w:p w:rsidR="00262C19" w:rsidRDefault="00262C19" w:rsidP="00EF101B">
            <w:pPr>
              <w:jc w:val="right"/>
            </w:pPr>
            <w:r>
              <w:t>1 400,00</w:t>
            </w:r>
          </w:p>
        </w:tc>
        <w:tc>
          <w:tcPr>
            <w:tcW w:w="2126" w:type="dxa"/>
            <w:tcBorders>
              <w:top w:val="single" w:sz="4" w:space="0" w:color="000000"/>
              <w:left w:val="single" w:sz="4" w:space="0" w:color="000000"/>
              <w:bottom w:val="single" w:sz="4" w:space="0" w:color="000000"/>
            </w:tcBorders>
            <w:shd w:val="clear" w:color="auto" w:fill="FFFFFF"/>
            <w:vAlign w:val="center"/>
          </w:tcPr>
          <w:p w:rsidR="00262C19" w:rsidRDefault="00262C19" w:rsidP="00EF101B">
            <w:pPr>
              <w:jc w:val="right"/>
            </w:pPr>
            <w:r>
              <w:t>1 350,00</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C19" w:rsidRDefault="00262C19" w:rsidP="00EF101B">
            <w:pPr>
              <w:jc w:val="right"/>
            </w:pPr>
            <w:r>
              <w:t>50,00</w:t>
            </w:r>
          </w:p>
        </w:tc>
      </w:tr>
    </w:tbl>
    <w:p w:rsidR="00262C19" w:rsidRDefault="00262C19" w:rsidP="00262C19">
      <w:pPr>
        <w:jc w:val="both"/>
        <w:rPr>
          <w:color w:val="FF0000"/>
          <w:u w:val="single"/>
        </w:rPr>
      </w:pPr>
    </w:p>
    <w:p w:rsidR="00262C19" w:rsidRDefault="00262C19" w:rsidP="00262C19">
      <w:pPr>
        <w:spacing w:after="3" w:line="256" w:lineRule="auto"/>
        <w:ind w:right="6"/>
        <w:jc w:val="both"/>
        <w:rPr>
          <w:color w:val="000000"/>
        </w:rPr>
      </w:pPr>
    </w:p>
    <w:p w:rsidR="00262C19" w:rsidRDefault="00262C19" w:rsidP="00262C19">
      <w:pPr>
        <w:spacing w:after="1" w:line="256" w:lineRule="auto"/>
        <w:ind w:left="-5" w:hanging="10"/>
        <w:rPr>
          <w:b/>
        </w:rPr>
      </w:pPr>
      <w:r>
        <w:rPr>
          <w:color w:val="000000"/>
        </w:rPr>
        <w:t xml:space="preserve">    </w:t>
      </w:r>
    </w:p>
    <w:p w:rsidR="00262C19" w:rsidRDefault="00262C19" w:rsidP="00262C19">
      <w:pPr>
        <w:jc w:val="both"/>
        <w:rPr>
          <w:b/>
        </w:rPr>
      </w:pPr>
    </w:p>
    <w:p w:rsidR="00262C19" w:rsidRDefault="00262C19" w:rsidP="00262C19">
      <w:pPr>
        <w:jc w:val="both"/>
        <w:rPr>
          <w:b/>
        </w:rPr>
      </w:pPr>
    </w:p>
    <w:p w:rsidR="00262C19" w:rsidRDefault="00262C19" w:rsidP="00262C19">
      <w:pPr>
        <w:jc w:val="both"/>
        <w:rPr>
          <w:b/>
        </w:rPr>
      </w:pPr>
    </w:p>
    <w:p w:rsidR="00262C19" w:rsidRDefault="00262C19" w:rsidP="00262C19">
      <w:pPr>
        <w:jc w:val="both"/>
        <w:rPr>
          <w:b/>
        </w:rPr>
      </w:pPr>
    </w:p>
    <w:p w:rsidR="00262C19" w:rsidRDefault="00262C19" w:rsidP="00262C19">
      <w:pPr>
        <w:jc w:val="both"/>
        <w:rPr>
          <w:b/>
        </w:rPr>
      </w:pPr>
    </w:p>
    <w:p w:rsidR="00262C19" w:rsidRDefault="00262C19" w:rsidP="00262C19">
      <w:pPr>
        <w:jc w:val="both"/>
        <w:rPr>
          <w:b/>
        </w:rPr>
      </w:pPr>
    </w:p>
    <w:p w:rsidR="00262C19" w:rsidRDefault="00262C19" w:rsidP="00262C19">
      <w:pPr>
        <w:jc w:val="both"/>
        <w:rPr>
          <w:b/>
        </w:rPr>
      </w:pPr>
    </w:p>
    <w:p w:rsidR="00262C19" w:rsidRDefault="00262C19" w:rsidP="00262C19">
      <w:pPr>
        <w:jc w:val="both"/>
        <w:rPr>
          <w:b/>
        </w:rPr>
      </w:pPr>
    </w:p>
    <w:p w:rsidR="00262C19" w:rsidRDefault="00262C19" w:rsidP="00262C19">
      <w:pPr>
        <w:jc w:val="both"/>
      </w:pPr>
      <w:r>
        <w:rPr>
          <w:b/>
        </w:rPr>
        <w:t>Návrh uznesenia:</w:t>
      </w:r>
    </w:p>
    <w:p w:rsidR="00262C19" w:rsidRDefault="00262C19" w:rsidP="00262C19">
      <w:pPr>
        <w:jc w:val="both"/>
      </w:pPr>
    </w:p>
    <w:p w:rsidR="00262C19" w:rsidRDefault="00262C19" w:rsidP="00262C19">
      <w:pPr>
        <w:ind w:left="360" w:hanging="360"/>
        <w:rPr>
          <w:b/>
        </w:rPr>
      </w:pPr>
    </w:p>
    <w:p w:rsidR="00262C19" w:rsidRDefault="00262C19" w:rsidP="00262C19">
      <w:pPr>
        <w:numPr>
          <w:ilvl w:val="0"/>
          <w:numId w:val="12"/>
        </w:numPr>
        <w:suppressAutoHyphens/>
        <w:spacing w:after="0" w:line="240" w:lineRule="auto"/>
        <w:rPr>
          <w:b/>
        </w:rPr>
      </w:pPr>
      <w:r>
        <w:t>Obecné zastupiteľstvo schvaľuje prebytok hospodárenia roku 2017 vo výške 3 373,69 EUR.</w:t>
      </w:r>
    </w:p>
    <w:p w:rsidR="00262C19" w:rsidRDefault="00262C19" w:rsidP="00262C19">
      <w:pPr>
        <w:ind w:left="360" w:hanging="360"/>
        <w:jc w:val="center"/>
        <w:rPr>
          <w:b/>
        </w:rPr>
      </w:pPr>
    </w:p>
    <w:p w:rsidR="00262C19" w:rsidRDefault="00262C19" w:rsidP="00262C19">
      <w:pPr>
        <w:ind w:left="360" w:hanging="360"/>
        <w:jc w:val="center"/>
        <w:rPr>
          <w:b/>
        </w:rPr>
      </w:pPr>
      <w:r>
        <w:rPr>
          <w:b/>
        </w:rPr>
        <w:t>bez výhrad.</w:t>
      </w:r>
    </w:p>
    <w:p w:rsidR="00262C19" w:rsidRDefault="00262C19" w:rsidP="00262C19">
      <w:pPr>
        <w:ind w:left="360" w:hanging="360"/>
        <w:rPr>
          <w:b/>
        </w:rPr>
      </w:pPr>
    </w:p>
    <w:p w:rsidR="00262C19" w:rsidRPr="00D84780" w:rsidRDefault="00262C19" w:rsidP="00262C19">
      <w:pPr>
        <w:numPr>
          <w:ilvl w:val="0"/>
          <w:numId w:val="12"/>
        </w:numPr>
        <w:suppressAutoHyphens/>
        <w:spacing w:after="0" w:line="360" w:lineRule="auto"/>
      </w:pPr>
      <w:r w:rsidRPr="00D84780">
        <w:t xml:space="preserve">Obecné zastupiteľstvo schvaľuje použite prebytku  rozpočtového hospodárenia roku 2017 na krytie finančných operácií – splátok úveru zo ŠFRB vo výške 3 373,69 </w:t>
      </w:r>
      <w:r>
        <w:t>EUR</w:t>
      </w:r>
      <w:r w:rsidRPr="00D84780">
        <w:t xml:space="preserve">. </w:t>
      </w:r>
    </w:p>
    <w:p w:rsidR="00262C19" w:rsidRDefault="00262C19" w:rsidP="00262C19">
      <w:pPr>
        <w:spacing w:line="360" w:lineRule="auto"/>
        <w:ind w:left="360"/>
      </w:pPr>
    </w:p>
    <w:p w:rsidR="00262C19" w:rsidRPr="00D84780" w:rsidRDefault="00262C19" w:rsidP="00262C19">
      <w:pPr>
        <w:numPr>
          <w:ilvl w:val="0"/>
          <w:numId w:val="12"/>
        </w:numPr>
        <w:suppressAutoHyphens/>
        <w:spacing w:after="0" w:line="360" w:lineRule="auto"/>
      </w:pPr>
      <w:r w:rsidRPr="00D84780">
        <w:lastRenderedPageBreak/>
        <w:t xml:space="preserve">Ďalšiu časť finančných operácií – splátok úveru zo ŠFRB vo výške 5 199,50 </w:t>
      </w:r>
      <w:r>
        <w:t>EUR</w:t>
      </w:r>
      <w:r w:rsidRPr="00D84780">
        <w:t xml:space="preserve"> obec pokryla zo svojho rezervného fondu.</w:t>
      </w:r>
    </w:p>
    <w:p w:rsidR="00262C19" w:rsidRDefault="00262C19" w:rsidP="00262C19">
      <w:pPr>
        <w:spacing w:line="360" w:lineRule="auto"/>
        <w:rPr>
          <w:color w:val="00CC33"/>
        </w:rPr>
      </w:pPr>
    </w:p>
    <w:p w:rsidR="00262C19" w:rsidRPr="00D84780" w:rsidRDefault="00262C19" w:rsidP="00262C19">
      <w:pPr>
        <w:numPr>
          <w:ilvl w:val="0"/>
          <w:numId w:val="12"/>
        </w:numPr>
        <w:suppressAutoHyphens/>
        <w:spacing w:after="0" w:line="360" w:lineRule="auto"/>
      </w:pPr>
      <w:r w:rsidRPr="00D84780">
        <w:t>Obec vráti do svojho rezervného fondu finančné prostriedky vo výške 86 956,43 EUR, nakoľko kapitálové výdavky pokryla z prebytku bežného rozpočtu.</w:t>
      </w:r>
    </w:p>
    <w:p w:rsidR="00262C19" w:rsidRDefault="00262C19" w:rsidP="00262C19">
      <w:pPr>
        <w:spacing w:line="360" w:lineRule="auto"/>
      </w:pPr>
    </w:p>
    <w:p w:rsidR="00262C19" w:rsidRDefault="00262C19" w:rsidP="00262C19">
      <w:pPr>
        <w:numPr>
          <w:ilvl w:val="0"/>
          <w:numId w:val="12"/>
        </w:numPr>
        <w:suppressAutoHyphens/>
        <w:spacing w:after="0" w:line="360" w:lineRule="auto"/>
        <w:rPr>
          <w:b/>
        </w:rPr>
      </w:pPr>
      <w:r>
        <w:t>Obecné zastupiteľstvo berie na vedomie správu hlavného kontrolóra za rok 2017.</w:t>
      </w:r>
    </w:p>
    <w:p w:rsidR="00262C19" w:rsidRDefault="00262C19" w:rsidP="00262C19">
      <w:pPr>
        <w:spacing w:line="360" w:lineRule="auto"/>
        <w:ind w:left="360" w:hanging="360"/>
        <w:rPr>
          <w:b/>
        </w:rPr>
      </w:pPr>
    </w:p>
    <w:p w:rsidR="00262C19" w:rsidRDefault="00262C19" w:rsidP="00262C19">
      <w:pPr>
        <w:tabs>
          <w:tab w:val="right" w:pos="8820"/>
        </w:tabs>
        <w:ind w:left="1080"/>
      </w:pPr>
    </w:p>
    <w:p w:rsidR="00262C19" w:rsidRDefault="00262C19" w:rsidP="00262C19">
      <w:pPr>
        <w:tabs>
          <w:tab w:val="right" w:pos="8820"/>
        </w:tabs>
        <w:ind w:left="1080"/>
      </w:pPr>
    </w:p>
    <w:p w:rsidR="00262C19" w:rsidRDefault="00262C19" w:rsidP="00262C19">
      <w:pPr>
        <w:tabs>
          <w:tab w:val="right" w:pos="8820"/>
        </w:tabs>
        <w:ind w:left="1080"/>
      </w:pPr>
    </w:p>
    <w:p w:rsidR="00262C19" w:rsidRDefault="00262C19" w:rsidP="00262C19">
      <w:pPr>
        <w:tabs>
          <w:tab w:val="right" w:pos="8820"/>
        </w:tabs>
        <w:spacing w:line="360" w:lineRule="auto"/>
        <w:ind w:left="1080"/>
        <w:jc w:val="center"/>
        <w:rPr>
          <w:sz w:val="28"/>
          <w:szCs w:val="28"/>
        </w:rPr>
      </w:pPr>
      <w:r>
        <w:rPr>
          <w:b/>
        </w:rPr>
        <w:t>Celoročné hospodárenie obce Toporec za rok 2017 sa schvaľuje bez výhrad uznesením č................................... zo dňa ....................................</w:t>
      </w:r>
    </w:p>
    <w:p w:rsidR="00262C19" w:rsidRDefault="00262C19" w:rsidP="00262C19">
      <w:pPr>
        <w:jc w:val="center"/>
        <w:rPr>
          <w:sz w:val="28"/>
          <w:szCs w:val="28"/>
        </w:rPr>
      </w:pPr>
    </w:p>
    <w:p w:rsidR="00262C19" w:rsidRDefault="00262C19" w:rsidP="00262C19">
      <w:pPr>
        <w:jc w:val="center"/>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rPr>
          <w:sz w:val="28"/>
          <w:szCs w:val="28"/>
        </w:rPr>
      </w:pPr>
    </w:p>
    <w:p w:rsidR="00262C19" w:rsidRDefault="00262C19" w:rsidP="00262C19">
      <w:pPr>
        <w:jc w:val="both"/>
      </w:pPr>
      <w:r>
        <w:rPr>
          <w:sz w:val="28"/>
          <w:szCs w:val="28"/>
        </w:rPr>
        <w:t>Príloha:</w:t>
      </w:r>
    </w:p>
    <w:p w:rsidR="00262C19" w:rsidRDefault="00262C19" w:rsidP="00262C19">
      <w:pPr>
        <w:numPr>
          <w:ilvl w:val="0"/>
          <w:numId w:val="11"/>
        </w:numPr>
        <w:suppressAutoHyphens/>
        <w:spacing w:after="0" w:line="240" w:lineRule="auto"/>
        <w:jc w:val="both"/>
        <w:rPr>
          <w:sz w:val="28"/>
          <w:szCs w:val="28"/>
        </w:rPr>
      </w:pPr>
      <w:r>
        <w:t>Bežné výdavky obce:</w:t>
      </w:r>
    </w:p>
    <w:p w:rsidR="00262C19" w:rsidRDefault="00262C19" w:rsidP="00262C19">
      <w:pPr>
        <w:jc w:val="both"/>
        <w:rPr>
          <w:sz w:val="28"/>
          <w:szCs w:val="28"/>
        </w:rPr>
      </w:pPr>
    </w:p>
    <w:tbl>
      <w:tblPr>
        <w:tblW w:w="0" w:type="auto"/>
        <w:tblInd w:w="108" w:type="dxa"/>
        <w:tblLayout w:type="fixed"/>
        <w:tblLook w:val="0000"/>
      </w:tblPr>
      <w:tblGrid>
        <w:gridCol w:w="2962"/>
        <w:gridCol w:w="3071"/>
        <w:gridCol w:w="3353"/>
      </w:tblGrid>
      <w:tr w:rsidR="00262C19" w:rsidTr="00EF101B">
        <w:tc>
          <w:tcPr>
            <w:tcW w:w="2962"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po zmenách</w:t>
            </w:r>
          </w:p>
        </w:tc>
        <w:tc>
          <w:tcPr>
            <w:tcW w:w="3071"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Skutočnosť k 31.12.2017</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2962"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524 525,99</w:t>
            </w:r>
          </w:p>
        </w:tc>
        <w:tc>
          <w:tcPr>
            <w:tcW w:w="307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497 935,64</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94,93</w:t>
            </w:r>
          </w:p>
        </w:tc>
      </w:tr>
    </w:tbl>
    <w:p w:rsidR="00262C19" w:rsidRDefault="00262C19" w:rsidP="00262C19">
      <w:pPr>
        <w:jc w:val="both"/>
      </w:pPr>
    </w:p>
    <w:p w:rsidR="00262C19" w:rsidRDefault="00262C19" w:rsidP="00262C19">
      <w:pPr>
        <w:jc w:val="both"/>
      </w:pPr>
      <w:r>
        <w:t xml:space="preserve">Z rozpočtovaných bežných výdavkov po zmenách 524 525,99 EUR bolo skutočne čerpané  k 31.12.2017 v sume 497 935,64 EUR, čo predstavuje 94,93 % čerpanie. </w:t>
      </w:r>
    </w:p>
    <w:p w:rsidR="00262C19" w:rsidRDefault="00262C19" w:rsidP="00262C19">
      <w:pPr>
        <w:jc w:val="both"/>
      </w:pPr>
    </w:p>
    <w:p w:rsidR="00262C19" w:rsidRDefault="00262C19" w:rsidP="00262C19">
      <w:pPr>
        <w:jc w:val="both"/>
        <w:rPr>
          <w:color w:val="FF0000"/>
        </w:rPr>
      </w:pPr>
      <w:r>
        <w:rPr>
          <w:color w:val="FF0000"/>
        </w:rPr>
        <w:t xml:space="preserve">Čerpanie jednotlivých rozpočtových položiek bežného rozpočtu: </w:t>
      </w:r>
    </w:p>
    <w:p w:rsidR="00262C19" w:rsidRDefault="00262C19" w:rsidP="00262C19">
      <w:pPr>
        <w:jc w:val="both"/>
        <w:rPr>
          <w:color w:val="FF0000"/>
        </w:rPr>
      </w:pPr>
    </w:p>
    <w:tbl>
      <w:tblPr>
        <w:tblW w:w="0" w:type="auto"/>
        <w:tblInd w:w="-15" w:type="dxa"/>
        <w:tblLayout w:type="fixed"/>
        <w:tblLook w:val="0000"/>
      </w:tblPr>
      <w:tblGrid>
        <w:gridCol w:w="4361"/>
        <w:gridCol w:w="1843"/>
        <w:gridCol w:w="1701"/>
        <w:gridCol w:w="1625"/>
      </w:tblGrid>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Funkčná klasifikácia</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Rozpočet po zmenách</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Skutočnosť k 31.12.2017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rPr>
                <w:b/>
              </w:rPr>
              <w:t>% plnenia</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0111 - Výdavky verejnej správy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195 906,23</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195 759,05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99,92</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0160 - Voľby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500,85</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500,85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rPr>
          <w:trHeight w:val="155"/>
        </w:trPr>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0170 - Finančná oblasť – úroky ŠFRB</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2 102,00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2 009,61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95,60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0320 - Požiarna ochrana</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6 168,82</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5 461,30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88,53</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0412 – Všeobecná pracovná oblasť</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38 403,84</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39 483,74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102,81</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0451 – Miestne komunikácie</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1 044,00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1 044,00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0510 – Nakladanie s odpadmi</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14 500,00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17 212,61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118,71</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0520 – Nakladanie s odpadovými vodami</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1 438,02</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1 379,14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95,91</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0560 – Ochrana životného prostredia</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1 240,00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1 240,00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lastRenderedPageBreak/>
              <w:t>0620 – Rozvoj obce</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13 687,42</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15 105,56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110,36</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0640 – Verejné osvetlenie</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8 000,00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5 934,28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74,18</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pPr>
              <w:tabs>
                <w:tab w:val="left" w:pos="1140"/>
              </w:tabs>
            </w:pPr>
            <w:r>
              <w:t>0660 –  Bývanie a občianska vybavenosť</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609,80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950,23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155,83</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0760 –  Zdravotné stredisko</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800,00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647,11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80,89</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0810 – Rekreačné a športové služby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12 400,00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11 666,52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94,08</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0820 – Kultúrne služby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22 088,31</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16 206,54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73,37</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0830 – Vysielacie služby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782,55</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933,61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119,30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0840 – Náboženské a iné spol. služby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2 991,00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1 003,86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33,56</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09111 – Predškolská výchova</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82 720,18</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76 824,28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92,87</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0950 -  Národné projekty TSP a KC</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30 050,56</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32 830,69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109,25</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09601 – Školská jedáleň pri MŠ</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21 566,95</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21 397,91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99,22</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09601 – Školská jedáleň pri </w:t>
            </w:r>
            <w:proofErr w:type="spellStart"/>
            <w:r>
              <w:t>MŠ-</w:t>
            </w:r>
            <w:r>
              <w:rPr>
                <w:sz w:val="20"/>
                <w:szCs w:val="20"/>
              </w:rPr>
              <w:t>stravovanie</w:t>
            </w:r>
            <w:proofErr w:type="spellEnd"/>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9 860,30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1020 – Ďalšie sociálne služby</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4 731,46</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4 731,46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1070 – Sociálna pomoc občanom v HN</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62 794,00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35 752,99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56,94</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pPr>
              <w:rPr>
                <w:b/>
              </w:rPr>
            </w:pPr>
            <w:r>
              <w:rPr>
                <w:b/>
              </w:rPr>
              <w:t>SPOLU</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524 525,99</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497 935,64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rPr>
                <w:b/>
              </w:rPr>
              <w:t>94,93</w:t>
            </w:r>
          </w:p>
        </w:tc>
      </w:tr>
    </w:tbl>
    <w:p w:rsidR="00262C19" w:rsidRDefault="00262C19" w:rsidP="00262C19">
      <w:pPr>
        <w:jc w:val="both"/>
        <w:rPr>
          <w:sz w:val="28"/>
          <w:szCs w:val="28"/>
        </w:rPr>
      </w:pPr>
    </w:p>
    <w:p w:rsidR="00262C19" w:rsidRDefault="00262C19" w:rsidP="00262C19">
      <w:pPr>
        <w:numPr>
          <w:ilvl w:val="0"/>
          <w:numId w:val="11"/>
        </w:numPr>
        <w:suppressAutoHyphens/>
        <w:spacing w:after="0" w:line="240" w:lineRule="auto"/>
        <w:jc w:val="both"/>
        <w:rPr>
          <w:sz w:val="28"/>
          <w:szCs w:val="28"/>
        </w:rPr>
      </w:pPr>
      <w:r>
        <w:t>Kapitálové výdavky obce:</w:t>
      </w:r>
    </w:p>
    <w:p w:rsidR="00262C19" w:rsidRDefault="00262C19" w:rsidP="00262C19">
      <w:pPr>
        <w:jc w:val="both"/>
        <w:rPr>
          <w:sz w:val="28"/>
          <w:szCs w:val="28"/>
        </w:rPr>
      </w:pPr>
    </w:p>
    <w:tbl>
      <w:tblPr>
        <w:tblW w:w="0" w:type="auto"/>
        <w:tblInd w:w="108" w:type="dxa"/>
        <w:tblLayout w:type="fixed"/>
        <w:tblLook w:val="0000"/>
      </w:tblPr>
      <w:tblGrid>
        <w:gridCol w:w="2962"/>
        <w:gridCol w:w="3071"/>
        <w:gridCol w:w="3353"/>
      </w:tblGrid>
      <w:tr w:rsidR="00262C19" w:rsidTr="00EF101B">
        <w:tc>
          <w:tcPr>
            <w:tcW w:w="2962"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po zmenách</w:t>
            </w:r>
          </w:p>
        </w:tc>
        <w:tc>
          <w:tcPr>
            <w:tcW w:w="3071"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Skutočnosť k 31.12.2017</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2962"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272 832,41</w:t>
            </w:r>
          </w:p>
        </w:tc>
        <w:tc>
          <w:tcPr>
            <w:tcW w:w="3071" w:type="dxa"/>
            <w:tcBorders>
              <w:top w:val="single" w:sz="4" w:space="0" w:color="000000"/>
              <w:left w:val="single" w:sz="4" w:space="0" w:color="000000"/>
              <w:bottom w:val="single" w:sz="4" w:space="0" w:color="000000"/>
            </w:tcBorders>
            <w:shd w:val="clear" w:color="auto" w:fill="auto"/>
          </w:tcPr>
          <w:p w:rsidR="00262C19" w:rsidRDefault="00262C19" w:rsidP="00EF101B">
            <w:pPr>
              <w:rPr>
                <w:b/>
                <w:i/>
              </w:rPr>
            </w:pPr>
            <w:r>
              <w:t xml:space="preserve">                273 547,97  </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r>
              <w:rPr>
                <w:b/>
                <w:i/>
              </w:rPr>
              <w:t xml:space="preserve"> </w:t>
            </w:r>
            <w:r>
              <w:rPr>
                <w:b/>
              </w:rPr>
              <w:t xml:space="preserve">                    </w:t>
            </w:r>
            <w:r>
              <w:t>100,26</w:t>
            </w:r>
          </w:p>
        </w:tc>
      </w:tr>
    </w:tbl>
    <w:p w:rsidR="00262C19" w:rsidRDefault="00262C19" w:rsidP="00262C19">
      <w:pPr>
        <w:jc w:val="both"/>
        <w:rPr>
          <w:sz w:val="28"/>
          <w:szCs w:val="28"/>
        </w:rPr>
      </w:pPr>
    </w:p>
    <w:p w:rsidR="00262C19" w:rsidRDefault="00262C19" w:rsidP="00262C19">
      <w:pPr>
        <w:jc w:val="both"/>
        <w:rPr>
          <w:color w:val="FF0000"/>
        </w:rPr>
      </w:pPr>
      <w:r>
        <w:rPr>
          <w:color w:val="FF0000"/>
        </w:rPr>
        <w:t xml:space="preserve">Čerpanie jednotlivých rozpočtových položiek kapitálového rozpočtu: </w:t>
      </w:r>
    </w:p>
    <w:p w:rsidR="00262C19" w:rsidRDefault="00262C19" w:rsidP="00262C19">
      <w:pPr>
        <w:jc w:val="both"/>
        <w:rPr>
          <w:color w:val="FF0000"/>
        </w:rPr>
      </w:pPr>
    </w:p>
    <w:p w:rsidR="00262C19" w:rsidRDefault="00262C19" w:rsidP="00262C19">
      <w:pPr>
        <w:jc w:val="both"/>
        <w:rPr>
          <w:color w:val="FF0000"/>
        </w:rPr>
      </w:pPr>
    </w:p>
    <w:p w:rsidR="00262C19" w:rsidRDefault="00262C19" w:rsidP="00262C19">
      <w:pPr>
        <w:jc w:val="both"/>
        <w:rPr>
          <w:color w:val="FF0000"/>
        </w:rPr>
      </w:pPr>
    </w:p>
    <w:p w:rsidR="00262C19" w:rsidRDefault="00262C19" w:rsidP="00262C19">
      <w:pPr>
        <w:jc w:val="both"/>
        <w:rPr>
          <w:color w:val="FF0000"/>
        </w:rPr>
      </w:pPr>
    </w:p>
    <w:tbl>
      <w:tblPr>
        <w:tblW w:w="0" w:type="auto"/>
        <w:tblInd w:w="-15" w:type="dxa"/>
        <w:tblLayout w:type="fixed"/>
        <w:tblLook w:val="0000"/>
      </w:tblPr>
      <w:tblGrid>
        <w:gridCol w:w="4361"/>
        <w:gridCol w:w="1843"/>
        <w:gridCol w:w="1701"/>
        <w:gridCol w:w="1625"/>
      </w:tblGrid>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lastRenderedPageBreak/>
              <w:t>Funkčná klasifikácia</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Rozpočet po zmenách</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Skutočnosť k 31.12.2017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rPr>
                <w:b/>
              </w:rPr>
              <w:t>% plnenia</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Nákup pozemku</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145,49</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145,49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Osobný automobil Škoda Yeti</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4 618,67</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4 618,67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Nákup softvéru</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180,00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160,00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88,89</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Multifunkčné zariadenie – </w:t>
            </w:r>
            <w:r>
              <w:rPr>
                <w:sz w:val="20"/>
                <w:szCs w:val="20"/>
              </w:rPr>
              <w:t xml:space="preserve">Xerox </w:t>
            </w:r>
            <w:proofErr w:type="spellStart"/>
            <w:r>
              <w:rPr>
                <w:sz w:val="20"/>
                <w:szCs w:val="20"/>
              </w:rPr>
              <w:t>Workcentre</w:t>
            </w:r>
            <w:proofErr w:type="spellEnd"/>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1 009,64</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1 009,64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Zvyšovanie </w:t>
            </w:r>
            <w:proofErr w:type="spellStart"/>
            <w:r>
              <w:t>ener</w:t>
            </w:r>
            <w:proofErr w:type="spellEnd"/>
            <w:r>
              <w:t>.  účinnosti budovy OCÚ</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8 076,00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10 116,00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125,26</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Detské ihrisko za obecným úradom</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13 387,72</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10 887,72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81,33</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Parkovisko pri cintoríne</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21 660,74</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21 660,74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 xml:space="preserve">Verejné osvetlenie - </w:t>
            </w:r>
            <w:proofErr w:type="spellStart"/>
            <w:r>
              <w:t>Lengrub</w:t>
            </w:r>
            <w:proofErr w:type="spellEnd"/>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998,25</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998,25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Verejné osvetlenie - Cintorín</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13 844,90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13 884,90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Šport – Kosačka na ihrisko</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2 400,00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2 400,00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Kultúrny dom – vertikálne žalúzie</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587,45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Obecný rozhlas - Florián</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2 400,00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2 400,00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Materská škola osada - PC</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520,00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0,00</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r>
              <w:t>Telocvičňa pri ZŠ Toporec</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204 111,00</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204 199,11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t>100,04</w:t>
            </w:r>
          </w:p>
        </w:tc>
      </w:tr>
      <w:tr w:rsidR="00262C19" w:rsidTr="00EF101B">
        <w:tc>
          <w:tcPr>
            <w:tcW w:w="4361" w:type="dxa"/>
            <w:tcBorders>
              <w:top w:val="single" w:sz="4" w:space="0" w:color="000000"/>
              <w:left w:val="single" w:sz="4" w:space="0" w:color="000000"/>
              <w:bottom w:val="single" w:sz="4" w:space="0" w:color="000000"/>
            </w:tcBorders>
            <w:shd w:val="clear" w:color="auto" w:fill="auto"/>
          </w:tcPr>
          <w:p w:rsidR="00262C19" w:rsidRDefault="00262C19" w:rsidP="00EF101B">
            <w:pPr>
              <w:tabs>
                <w:tab w:val="left" w:pos="1020"/>
              </w:tabs>
              <w:rPr>
                <w:b/>
              </w:rPr>
            </w:pPr>
            <w:r>
              <w:rPr>
                <w:b/>
              </w:rPr>
              <w:t>SPOLU</w:t>
            </w:r>
          </w:p>
        </w:tc>
        <w:tc>
          <w:tcPr>
            <w:tcW w:w="1843"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272 832,41</w:t>
            </w:r>
          </w:p>
        </w:tc>
        <w:tc>
          <w:tcPr>
            <w:tcW w:w="1701"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rPr>
                <w:b/>
              </w:rPr>
            </w:pPr>
            <w:r>
              <w:rPr>
                <w:b/>
              </w:rPr>
              <w:t>273 547,97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pPr>
              <w:jc w:val="center"/>
            </w:pPr>
            <w:r>
              <w:rPr>
                <w:b/>
              </w:rPr>
              <w:t>100,26</w:t>
            </w:r>
          </w:p>
        </w:tc>
      </w:tr>
    </w:tbl>
    <w:p w:rsidR="00262C19" w:rsidRDefault="00262C19" w:rsidP="00262C19">
      <w:pPr>
        <w:jc w:val="both"/>
        <w:rPr>
          <w:b/>
          <w:color w:val="FF0000"/>
        </w:rPr>
      </w:pPr>
    </w:p>
    <w:p w:rsidR="00262C19" w:rsidRDefault="00262C19" w:rsidP="00262C19">
      <w:pPr>
        <w:numPr>
          <w:ilvl w:val="0"/>
          <w:numId w:val="11"/>
        </w:numPr>
        <w:suppressAutoHyphens/>
        <w:spacing w:after="0" w:line="240" w:lineRule="auto"/>
        <w:jc w:val="both"/>
        <w:rPr>
          <w:b/>
        </w:rPr>
      </w:pPr>
      <w:r>
        <w:t>Bežné výdavky rozpočtovej organizácie s právnou subjektivitou – Základná škola Toporec:</w:t>
      </w:r>
    </w:p>
    <w:p w:rsidR="00262C19" w:rsidRDefault="00262C19" w:rsidP="00262C19">
      <w:pPr>
        <w:rPr>
          <w:b/>
        </w:rPr>
      </w:pPr>
    </w:p>
    <w:p w:rsidR="00262C19" w:rsidRDefault="00262C19" w:rsidP="00262C19">
      <w:pPr>
        <w:rPr>
          <w:b/>
        </w:rPr>
      </w:pPr>
      <w:r>
        <w:rPr>
          <w:b/>
        </w:rPr>
        <w:t xml:space="preserve"> </w:t>
      </w:r>
      <w:r>
        <w:rPr>
          <w:b/>
          <w:color w:val="FF0000"/>
        </w:rPr>
        <w:t xml:space="preserve">Bežné výdavky </w:t>
      </w:r>
    </w:p>
    <w:tbl>
      <w:tblPr>
        <w:tblW w:w="0" w:type="auto"/>
        <w:tblInd w:w="108" w:type="dxa"/>
        <w:tblLayout w:type="fixed"/>
        <w:tblLook w:val="0000"/>
      </w:tblPr>
      <w:tblGrid>
        <w:gridCol w:w="2962"/>
        <w:gridCol w:w="3071"/>
        <w:gridCol w:w="3353"/>
      </w:tblGrid>
      <w:tr w:rsidR="00262C19" w:rsidTr="00EF101B">
        <w:tc>
          <w:tcPr>
            <w:tcW w:w="2962"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Rozpočet po zmenách</w:t>
            </w:r>
          </w:p>
        </w:tc>
        <w:tc>
          <w:tcPr>
            <w:tcW w:w="3071" w:type="dxa"/>
            <w:tcBorders>
              <w:top w:val="single" w:sz="4" w:space="0" w:color="000000"/>
              <w:left w:val="single" w:sz="4" w:space="0" w:color="000000"/>
              <w:bottom w:val="single" w:sz="4" w:space="0" w:color="000000"/>
            </w:tcBorders>
            <w:shd w:val="clear" w:color="auto" w:fill="D9D9D9"/>
          </w:tcPr>
          <w:p w:rsidR="00262C19" w:rsidRDefault="00262C19" w:rsidP="00EF101B">
            <w:pPr>
              <w:jc w:val="center"/>
              <w:rPr>
                <w:b/>
              </w:rPr>
            </w:pPr>
            <w:r>
              <w:rPr>
                <w:b/>
              </w:rPr>
              <w:t>Skutočnosť k 31.12.2017</w:t>
            </w:r>
          </w:p>
        </w:tc>
        <w:tc>
          <w:tcPr>
            <w:tcW w:w="3353" w:type="dxa"/>
            <w:tcBorders>
              <w:top w:val="single" w:sz="4" w:space="0" w:color="000000"/>
              <w:left w:val="single" w:sz="4" w:space="0" w:color="000000"/>
              <w:bottom w:val="single" w:sz="4" w:space="0" w:color="000000"/>
              <w:right w:val="single" w:sz="4" w:space="0" w:color="000000"/>
            </w:tcBorders>
            <w:shd w:val="clear" w:color="auto" w:fill="D9D9D9"/>
          </w:tcPr>
          <w:p w:rsidR="00262C19" w:rsidRDefault="00262C19" w:rsidP="00EF101B">
            <w:pPr>
              <w:jc w:val="center"/>
            </w:pPr>
            <w:r>
              <w:rPr>
                <w:b/>
              </w:rPr>
              <w:t>% čerpania</w:t>
            </w:r>
          </w:p>
        </w:tc>
      </w:tr>
      <w:tr w:rsidR="00262C19" w:rsidTr="00EF101B">
        <w:tc>
          <w:tcPr>
            <w:tcW w:w="2962" w:type="dxa"/>
            <w:tcBorders>
              <w:top w:val="single" w:sz="4" w:space="0" w:color="000000"/>
              <w:left w:val="single" w:sz="4" w:space="0" w:color="000000"/>
              <w:bottom w:val="single" w:sz="4" w:space="0" w:color="000000"/>
            </w:tcBorders>
            <w:shd w:val="clear" w:color="auto" w:fill="auto"/>
          </w:tcPr>
          <w:p w:rsidR="00262C19" w:rsidRDefault="00262C19" w:rsidP="00EF101B">
            <w:pPr>
              <w:jc w:val="center"/>
            </w:pPr>
            <w:r>
              <w:t>522 044,39</w:t>
            </w:r>
          </w:p>
        </w:tc>
        <w:tc>
          <w:tcPr>
            <w:tcW w:w="3071" w:type="dxa"/>
            <w:tcBorders>
              <w:top w:val="single" w:sz="4" w:space="0" w:color="000000"/>
              <w:left w:val="single" w:sz="4" w:space="0" w:color="000000"/>
              <w:bottom w:val="single" w:sz="4" w:space="0" w:color="000000"/>
            </w:tcBorders>
            <w:shd w:val="clear" w:color="auto" w:fill="auto"/>
          </w:tcPr>
          <w:p w:rsidR="00262C19" w:rsidRDefault="00262C19" w:rsidP="00EF101B">
            <w:pPr>
              <w:rPr>
                <w:i/>
              </w:rPr>
            </w:pPr>
            <w:r>
              <w:t xml:space="preserve">                  522 044,39</w:t>
            </w:r>
          </w:p>
        </w:tc>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262C19" w:rsidRDefault="00262C19" w:rsidP="00EF101B">
            <w:r>
              <w:rPr>
                <w:i/>
              </w:rPr>
              <w:t xml:space="preserve"> </w:t>
            </w:r>
            <w:r>
              <w:t xml:space="preserve">                    100,00     </w:t>
            </w:r>
          </w:p>
        </w:tc>
      </w:tr>
    </w:tbl>
    <w:p w:rsidR="00262C19" w:rsidRDefault="00262C19" w:rsidP="00262C19">
      <w:pPr>
        <w:jc w:val="both"/>
        <w:rPr>
          <w:color w:val="FF0000"/>
        </w:rPr>
      </w:pPr>
    </w:p>
    <w:p w:rsidR="00262C19" w:rsidRDefault="00262C19" w:rsidP="00262C19">
      <w:pPr>
        <w:pStyle w:val="Zkladntext"/>
      </w:pPr>
      <w:r>
        <w:t xml:space="preserve">     Základná škola Toporec je právny subjekt. Má samostatne schválený rozpočet. </w:t>
      </w:r>
    </w:p>
    <w:p w:rsidR="00262C19" w:rsidRDefault="00262C19" w:rsidP="00262C19">
      <w:pPr>
        <w:spacing w:before="280" w:after="280"/>
        <w:jc w:val="both"/>
      </w:pPr>
      <w:r>
        <w:t xml:space="preserve">Na mzdy sa celkovo vyčerpalo 309 373 €. Odvody boli čerpané vo výške 113 638 €. Na prevádzku vrátane peňazí pre žiakov zo SZP bol vyčerpaný rozpočet v sume 43 773 €. Z toho sa na cestovné výdavky vyplatilo 356,07 €. Škola vyčerpala na energie – položka 632 sumu 22 436,72 €.  Na položku 633 - materiál bolo čerpaných 18 853,17 €. Prírastky tvorili: - dávkovač na mydlo 16,07 €, závesy </w:t>
      </w:r>
      <w:r>
        <w:lastRenderedPageBreak/>
        <w:t xml:space="preserve">424,13 €, zásobník na </w:t>
      </w:r>
      <w:proofErr w:type="spellStart"/>
      <w:r>
        <w:t>toal</w:t>
      </w:r>
      <w:proofErr w:type="spellEnd"/>
      <w:r>
        <w:t xml:space="preserve">. papiera  22,77 €, zásobník na sklad. utierky 72,32 €, tabule 2 ks 295,04 €, CD cudzie jazyky 153,90 €, didaktická technika spolu  9 709,41 € - z toho reproduktory 57€, LG externá mech. DVD 4 ks 99,98 €, počítače 3 ks 1 639 €, notebooky 12 ks 5 188,40 €, projektory 3 ks 2 665,03 €, záložný zdroj ku serveru 60 €, piano + stojan s puzdrom 343,80 €, plynový kahan 47,04 €, tabuľové kružidlo 3 ks 59,76 €, torzo 80,52 €, mini čísla 13,10 €, číselná os 2m 20,88 €, priestorové telesá 17 ks 20,81 €, futbalová lopta 2 ks 21,90 €, trénerská tabuľa 11,99 €, činky 2 ks 169,98 €, hokejka </w:t>
      </w:r>
      <w:proofErr w:type="spellStart"/>
      <w:r>
        <w:t>floorbalová</w:t>
      </w:r>
      <w:proofErr w:type="spellEnd"/>
      <w:r>
        <w:t xml:space="preserve"> 7 ks 195,93 €, badmintonová raketa 54,99 €, lopta basketbalová + futbalová 19 ks 425,11 €, maska </w:t>
      </w:r>
      <w:proofErr w:type="spellStart"/>
      <w:r>
        <w:t>floorbalová</w:t>
      </w:r>
      <w:proofErr w:type="spellEnd"/>
      <w:r>
        <w:t xml:space="preserve"> 89,98 €, knihy do žiackej knižnice 403,91 €, knihy na </w:t>
      </w:r>
      <w:proofErr w:type="spellStart"/>
      <w:r>
        <w:t>výtv</w:t>
      </w:r>
      <w:proofErr w:type="spellEnd"/>
      <w:r>
        <w:t xml:space="preserve">. výchovu 28,31 €, mapa SR 44,52 €. Učebnice sa nakúpili vo výške 901,88 €. Na údržbu školy, výpočtovej techniky a prístrojov sa vynaložilo 2 326 € - pol. 635. Položka 637 - služby bola 21 096,03 €, pričom na školenia sa čerpalo 500 €, všeobecné služby 561,27 € (táto skupina zahŕňa najmä výdavky vynaložené na revízie a kontroly, renovácie tonerov, odvoz odpadu a iné), špeciálne služby 3 896,60 € (poplatky za právne služby, BOZP, virtuálnu knižnicu), stravovanie zamestnancov 3 268,10 €, poistné budovy a žiakov 837,88 €, prídel do sociálneho fondu 2 764,18 €, odmeny na základe dohody o vykonaní práce 1 704 €. Položka 642 – transfery predstavovala čiastku 16 463,05 €. Najväčšiu časť tvorilo dopravné vo výške 15 779,60 eur a nemocenské dávky 683,45 €. </w:t>
      </w:r>
    </w:p>
    <w:p w:rsidR="001B675F" w:rsidRDefault="001B675F"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C91650" w:rsidRDefault="00C91650" w:rsidP="001B675F">
      <w:pPr>
        <w:jc w:val="center"/>
        <w:rPr>
          <w:rFonts w:ascii="Times New Roman" w:hAnsi="Times New Roman" w:cs="Times New Roman"/>
          <w:sz w:val="24"/>
          <w:szCs w:val="24"/>
        </w:rPr>
      </w:pPr>
    </w:p>
    <w:p w:rsidR="001B675F" w:rsidRDefault="001B675F"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Pr="00961BD2" w:rsidRDefault="005D753B" w:rsidP="005D753B">
      <w:pPr>
        <w:rPr>
          <w:b/>
          <w:sz w:val="28"/>
        </w:rPr>
      </w:pPr>
      <w:r w:rsidRPr="00961BD2">
        <w:rPr>
          <w:b/>
          <w:sz w:val="28"/>
        </w:rPr>
        <w:t>Stanovisko kontrolóra obce k záverečnému účtu obce Toporec za rok 201</w:t>
      </w:r>
      <w:r>
        <w:rPr>
          <w:b/>
          <w:sz w:val="28"/>
        </w:rPr>
        <w:t>7</w:t>
      </w:r>
    </w:p>
    <w:p w:rsidR="005D753B" w:rsidRDefault="005D753B" w:rsidP="005D753B"/>
    <w:p w:rsidR="005D753B" w:rsidRDefault="005D753B" w:rsidP="005D753B"/>
    <w:p w:rsidR="005D753B" w:rsidRDefault="005D753B" w:rsidP="005D753B">
      <w:pPr>
        <w:ind w:firstLine="708"/>
        <w:jc w:val="both"/>
      </w:pPr>
      <w:r>
        <w:t>V zmysle §18f ods. 1. písm. c) zákona č. 369 /1990 Zb. o obecnom zriadení v znení neskorších predpisov predkladám odborné stanovisko k návrhu záverečného účtu obce Toporec za rok 2017. Stanovisko som vypracoval na základe predloženého návrhu záverečného účtu obce Toporec a rozpočtového hospodárenia za rok 2017.</w:t>
      </w:r>
    </w:p>
    <w:p w:rsidR="005D753B" w:rsidRDefault="005D753B" w:rsidP="005D753B">
      <w:pPr>
        <w:jc w:val="both"/>
      </w:pPr>
    </w:p>
    <w:p w:rsidR="005D753B" w:rsidRDefault="005D753B" w:rsidP="005D753B">
      <w:pPr>
        <w:jc w:val="both"/>
      </w:pPr>
      <w:r>
        <w:t>Východiska spracovania stanoviska: - zákonnosť predloženého návrhu a metodická správnosť zostavenia návrhu záverečného účtu obce Toporec za rok 2017.</w:t>
      </w:r>
    </w:p>
    <w:p w:rsidR="005D753B" w:rsidRDefault="005D753B" w:rsidP="005D753B">
      <w:pPr>
        <w:jc w:val="both"/>
      </w:pPr>
      <w:r>
        <w:t>Návrh záverečného účtu obce Toporec za rok 2017 bol spracovaný v súlade so zákonom č. 583/2004 Z. z. o rozpočtových pravidlách územnej samosprávy v znení neskorších predpisov a zákona č. 597/2003 o financovaní základných škôl a Zásadami hospodárenia s finančnými prostriedkami obce Toporec schválených uznesením č. 114/2010 dňa 14.5.2010.</w:t>
      </w:r>
    </w:p>
    <w:p w:rsidR="005D753B" w:rsidRDefault="005D753B" w:rsidP="005D753B">
      <w:pPr>
        <w:jc w:val="both"/>
      </w:pPr>
      <w:r>
        <w:t>Podľa §16  ods. 1) zákona o rozpočtových pravidlách územnej samosprávy je obec povinná po skončení rozpočtového roka údaje o rozpočtovom hospodárení súhrnne spracovať do záverečného účtu obce.</w:t>
      </w:r>
    </w:p>
    <w:p w:rsidR="005D753B" w:rsidRDefault="005D753B" w:rsidP="005D753B">
      <w:pPr>
        <w:jc w:val="both"/>
      </w:pPr>
      <w:r>
        <w:t>V §16 ods. 5) zákona o rozpočtových pravidlách je uvedené čo má obsahovať záverečný účet obce – a to najmä údaje o plnení rozpočtu v súlade s rozpočtovou klasifikáciou, bilanciu aktív a pasív, prehľad o stave a vývoji dlhu, prehľad o poskytnutých dotáciách atď.</w:t>
      </w:r>
    </w:p>
    <w:p w:rsidR="005D753B" w:rsidRDefault="005D753B" w:rsidP="005D753B">
      <w:pPr>
        <w:jc w:val="both"/>
      </w:pPr>
      <w:r>
        <w:t xml:space="preserve"> Ods. 8) zákona o rozpočtových pravidlách: O použití prebytku rozpočtu obce rozhoduje obecné zastupiteľstvo pri prerokúvaní záverečného účtu obce. </w:t>
      </w:r>
    </w:p>
    <w:p w:rsidR="005D753B" w:rsidRDefault="005D753B" w:rsidP="005D753B">
      <w:pPr>
        <w:jc w:val="both"/>
      </w:pPr>
      <w:r>
        <w:t>Podľa §9 ods. 2) zákona o obecnom zriadení – záverečný účet obce musí byť zverejnený spôsobom v obci obvyklým, aby sa k nemu mohli obyvatelia obce vyjadriť. V súčasnosti visí tento návrh na úradnej tabuli pri obecnom úrade.</w:t>
      </w:r>
    </w:p>
    <w:p w:rsidR="005D753B" w:rsidRDefault="005D753B" w:rsidP="005D753B">
      <w:pPr>
        <w:jc w:val="both"/>
      </w:pPr>
      <w:r>
        <w:t>Podľa §9 ods. 4) Ročnú účtovnú závierku obce overuje audítorka.  Audítorka si v súčasnosti prevzala podklady a pracuje na správe pre obec.</w:t>
      </w:r>
    </w:p>
    <w:p w:rsidR="005D753B" w:rsidRDefault="005D753B" w:rsidP="005D753B">
      <w:r>
        <w:t>Návrh záverečného účtu a rozpočtové hospodárenie obce Toporec za rok 2017 obsahuje:</w:t>
      </w:r>
    </w:p>
    <w:p w:rsidR="005D753B" w:rsidRDefault="005D753B" w:rsidP="005D753B">
      <w:pPr>
        <w:pStyle w:val="Odstavecseseznamem"/>
        <w:numPr>
          <w:ilvl w:val="0"/>
          <w:numId w:val="18"/>
        </w:numPr>
        <w:spacing w:after="160" w:line="259" w:lineRule="auto"/>
      </w:pPr>
      <w:r>
        <w:t>Rozpočet obce za rok 2017</w:t>
      </w:r>
    </w:p>
    <w:p w:rsidR="005D753B" w:rsidRDefault="005D753B" w:rsidP="005D753B">
      <w:pPr>
        <w:pStyle w:val="Odstavecseseznamem"/>
        <w:numPr>
          <w:ilvl w:val="0"/>
          <w:numId w:val="18"/>
        </w:numPr>
        <w:spacing w:after="160" w:line="259" w:lineRule="auto"/>
      </w:pPr>
      <w:r>
        <w:t>Rozbor plnenia príjmov za rok 2017</w:t>
      </w:r>
    </w:p>
    <w:p w:rsidR="005D753B" w:rsidRDefault="005D753B" w:rsidP="005D753B">
      <w:pPr>
        <w:pStyle w:val="Odstavecseseznamem"/>
        <w:numPr>
          <w:ilvl w:val="0"/>
          <w:numId w:val="18"/>
        </w:numPr>
        <w:spacing w:after="160" w:line="259" w:lineRule="auto"/>
      </w:pPr>
      <w:r>
        <w:t>Rozbor čerpania výdavkov za rok 2017</w:t>
      </w:r>
    </w:p>
    <w:p w:rsidR="005D753B" w:rsidRDefault="005D753B" w:rsidP="005D753B">
      <w:pPr>
        <w:pStyle w:val="Odstavecseseznamem"/>
        <w:numPr>
          <w:ilvl w:val="0"/>
          <w:numId w:val="18"/>
        </w:numPr>
        <w:spacing w:after="160" w:line="259" w:lineRule="auto"/>
      </w:pPr>
      <w:r>
        <w:t>Rozbor príjmov a výdavkov školskej jedálne za rok 2017</w:t>
      </w:r>
    </w:p>
    <w:p w:rsidR="005D753B" w:rsidRDefault="005D753B" w:rsidP="005D753B">
      <w:pPr>
        <w:pStyle w:val="Odstavecseseznamem"/>
        <w:numPr>
          <w:ilvl w:val="0"/>
          <w:numId w:val="18"/>
        </w:numPr>
        <w:spacing w:after="160" w:line="259" w:lineRule="auto"/>
      </w:pPr>
      <w:r>
        <w:t>Prebytok/schodok rozpočtového hospodárenia za rok 2017</w:t>
      </w:r>
    </w:p>
    <w:p w:rsidR="005D753B" w:rsidRDefault="005D753B" w:rsidP="005D753B">
      <w:pPr>
        <w:pStyle w:val="Odstavecseseznamem"/>
        <w:numPr>
          <w:ilvl w:val="0"/>
          <w:numId w:val="18"/>
        </w:numPr>
        <w:spacing w:after="160" w:line="259" w:lineRule="auto"/>
      </w:pPr>
      <w:r>
        <w:t>Tvorba a použitie prostriedkov peňažných fondov (rezervného fondu a sociálneho fondu)</w:t>
      </w:r>
    </w:p>
    <w:p w:rsidR="005D753B" w:rsidRDefault="005D753B" w:rsidP="005D753B">
      <w:pPr>
        <w:pStyle w:val="Odstavecseseznamem"/>
        <w:numPr>
          <w:ilvl w:val="0"/>
          <w:numId w:val="18"/>
        </w:numPr>
        <w:spacing w:after="160" w:line="259" w:lineRule="auto"/>
      </w:pPr>
      <w:r>
        <w:t>Bilancia aktív a pasív k 31.12. 2017</w:t>
      </w:r>
    </w:p>
    <w:p w:rsidR="005D753B" w:rsidRDefault="005D753B" w:rsidP="005D753B">
      <w:pPr>
        <w:pStyle w:val="Odstavecseseznamem"/>
        <w:numPr>
          <w:ilvl w:val="0"/>
          <w:numId w:val="18"/>
        </w:numPr>
        <w:spacing w:after="160" w:line="259" w:lineRule="auto"/>
      </w:pPr>
      <w:r>
        <w:lastRenderedPageBreak/>
        <w:t>Prehľad o stave a vývoji dlhu k 31.12.2017</w:t>
      </w:r>
    </w:p>
    <w:p w:rsidR="005D753B" w:rsidRDefault="005D753B" w:rsidP="005D753B">
      <w:pPr>
        <w:pStyle w:val="Odstavecseseznamem"/>
        <w:numPr>
          <w:ilvl w:val="0"/>
          <w:numId w:val="18"/>
        </w:numPr>
        <w:spacing w:after="160" w:line="259" w:lineRule="auto"/>
      </w:pPr>
      <w:r>
        <w:t>Prehľad o stave bankových účtov k 31.12.2017</w:t>
      </w:r>
    </w:p>
    <w:p w:rsidR="005D753B" w:rsidRDefault="005D753B" w:rsidP="005D753B">
      <w:pPr>
        <w:pStyle w:val="Odstavecseseznamem"/>
        <w:numPr>
          <w:ilvl w:val="0"/>
          <w:numId w:val="18"/>
        </w:numPr>
        <w:spacing w:after="160" w:line="259" w:lineRule="auto"/>
      </w:pPr>
      <w:r>
        <w:t>Prehľad o poskytnutých dotáciách</w:t>
      </w:r>
    </w:p>
    <w:p w:rsidR="005D753B" w:rsidRDefault="005D753B" w:rsidP="005D753B">
      <w:pPr>
        <w:pStyle w:val="Odstavecseseznamem"/>
        <w:numPr>
          <w:ilvl w:val="0"/>
          <w:numId w:val="18"/>
        </w:numPr>
        <w:spacing w:after="160" w:line="259" w:lineRule="auto"/>
      </w:pPr>
      <w:r>
        <w:t>Usporiadanie finančných vzťahov voči zriadeným a založeným právnickým osobám, štátnemu rozpočtu, štátnym fondom, rozpočtom iných obcí a VÚC.</w:t>
      </w:r>
    </w:p>
    <w:p w:rsidR="005D753B" w:rsidRDefault="005D753B" w:rsidP="005D753B">
      <w:pPr>
        <w:ind w:left="360"/>
      </w:pPr>
    </w:p>
    <w:p w:rsidR="005D753B" w:rsidRDefault="005D753B" w:rsidP="005D753B">
      <w:pPr>
        <w:pStyle w:val="Odstavecseseznamem"/>
        <w:ind w:left="0" w:firstLine="709"/>
        <w:jc w:val="both"/>
      </w:pPr>
      <w:r>
        <w:t>Hospodárenie obce sa riadilo podľa schváleného rozpočtu na rok 2017. V priebehu roka bol rozpočet šesťkrát zmenený rozpočtovými opatreniami.</w:t>
      </w:r>
    </w:p>
    <w:p w:rsidR="005D753B" w:rsidRPr="00F43252" w:rsidRDefault="005D753B" w:rsidP="005D753B">
      <w:pPr>
        <w:pStyle w:val="Odstavecseseznamem"/>
        <w:ind w:left="0" w:firstLine="709"/>
        <w:jc w:val="both"/>
      </w:pPr>
      <w:r>
        <w:t xml:space="preserve">Príjmy a výdavky sú uvedené v návrhu záverečného účtu obce. </w:t>
      </w:r>
      <w:r w:rsidRPr="00F43252">
        <w:t>Bežné príjmy obce boli oproti schváleného rozpočtu reálne vyššie asi o 110 000€. Kapitálové príjmy tvoria len minimálnu časť rozpočtu v porovnaní s bežnými príjmami. Za rok 2016 boli tieto kapitálové príjmy oveľa vyššie z dôvodu dotácie 100 000€ na telocvičňu.</w:t>
      </w:r>
    </w:p>
    <w:p w:rsidR="005D753B" w:rsidRDefault="005D753B" w:rsidP="005D753B">
      <w:pPr>
        <w:pStyle w:val="Odstavecseseznamem"/>
        <w:ind w:left="0" w:firstLine="709"/>
        <w:jc w:val="both"/>
      </w:pPr>
      <w:r>
        <w:t>Celkové príjmy obce za minulý rok boli vo výške 1 387 859,39€ čo je o 62 177,59€ viac ako v predchádzajúcom roku. V predchádzajúcom období v roku 2016 boli príjmy zvýšené oproti roku 2015 o 59 158,04€. Oproti pôvodne schválenému rozpočtu sú celkové príjmy splnené na 109%.  Po úpravách rozpočtu v priebehu roka je plnenie príjmov na 100,40%.</w:t>
      </w:r>
    </w:p>
    <w:p w:rsidR="005D753B" w:rsidRDefault="005D753B" w:rsidP="005D753B">
      <w:pPr>
        <w:pStyle w:val="Odstavecseseznamem"/>
        <w:ind w:left="0" w:firstLine="851"/>
        <w:jc w:val="both"/>
      </w:pPr>
    </w:p>
    <w:p w:rsidR="005D753B" w:rsidRDefault="005D753B" w:rsidP="005D753B">
      <w:pPr>
        <w:pStyle w:val="Odstavecseseznamem"/>
        <w:ind w:left="0" w:firstLine="709"/>
        <w:jc w:val="both"/>
      </w:pPr>
      <w:r>
        <w:t>Prijaté granty a transfery sú prehľadne uvedené v návrhu záverečného účtu. Narástol nám výnos dane z príjmov poukázaných územnej samospráve – celkovo prišlo na účet obce v roku 2017  636 862,93€. Oproti predchádzajúcemu roku je to viac o 45 189,29€. Na ostatných príjmových položkách oproti roku 2016 nie sú významné rozdiely. Napríklad na miestnych daniach a poplatkoch za TKO boli príjmy obce za rok 2017 spolu vo výške 18 888,38€, čo je oproti roku 2016 zvýšenie o 166,73€.  Obec má pohľadávky na daniach z nehnuteľnosti vo výške 4 699,02€.</w:t>
      </w:r>
    </w:p>
    <w:p w:rsidR="005D753B" w:rsidRDefault="005D753B" w:rsidP="005D753B">
      <w:pPr>
        <w:pStyle w:val="Odstavecseseznamem"/>
        <w:ind w:left="0"/>
        <w:jc w:val="both"/>
      </w:pPr>
    </w:p>
    <w:p w:rsidR="005D753B" w:rsidRDefault="005D753B" w:rsidP="005D753B">
      <w:pPr>
        <w:pStyle w:val="Odstavecseseznamem"/>
        <w:ind w:left="0" w:firstLine="708"/>
        <w:jc w:val="both"/>
      </w:pPr>
      <w:r>
        <w:t xml:space="preserve">Kapitálové výdavky za rok 2017 boli spolu vo výške 273 547,97€. V roku 2016 obec investovala kapitálové výdavky vo výške 194 654,77€. Čiže došlo k nárastu investícii obce Toporec o 78 893,20€. Najviac finančných prostriedkov išlo na telocvičňu  204 199,11€. Všetky položky na investície sú uvedené v návrhu záverečného účtu obce. Kapitálové výdavky sú dôležitá časť rozpočtu každej obce. Ak sú čo najvyššie, to znamená, že sa viac investuje do rozvoja obce. </w:t>
      </w:r>
    </w:p>
    <w:p w:rsidR="005D753B" w:rsidRDefault="005D753B" w:rsidP="005D753B">
      <w:pPr>
        <w:pStyle w:val="Odstavecseseznamem"/>
        <w:ind w:left="0"/>
        <w:jc w:val="both"/>
      </w:pPr>
    </w:p>
    <w:p w:rsidR="005D753B" w:rsidRDefault="005D753B" w:rsidP="005D753B">
      <w:pPr>
        <w:pStyle w:val="Odstavecseseznamem"/>
        <w:ind w:left="0"/>
        <w:jc w:val="both"/>
      </w:pPr>
      <w:r>
        <w:t>Pre porovnanie uvádzam celkové kapitálové výdavky za posledné roky v Toporci:</w:t>
      </w:r>
    </w:p>
    <w:p w:rsidR="005D753B" w:rsidRDefault="005D753B" w:rsidP="005D753B">
      <w:pPr>
        <w:pStyle w:val="Odstavecseseznamem"/>
        <w:ind w:left="0"/>
        <w:jc w:val="both"/>
      </w:pPr>
    </w:p>
    <w:p w:rsidR="005D753B" w:rsidRDefault="005D753B" w:rsidP="005D753B">
      <w:pPr>
        <w:pStyle w:val="Odstavecseseznamem"/>
        <w:ind w:left="0"/>
        <w:jc w:val="both"/>
      </w:pPr>
    </w:p>
    <w:tbl>
      <w:tblPr>
        <w:tblStyle w:val="Mkatabulky"/>
        <w:tblW w:w="0" w:type="auto"/>
        <w:tblInd w:w="2830" w:type="dxa"/>
        <w:tblLook w:val="04A0"/>
      </w:tblPr>
      <w:tblGrid>
        <w:gridCol w:w="1701"/>
        <w:gridCol w:w="1985"/>
      </w:tblGrid>
      <w:tr w:rsidR="005D753B" w:rsidTr="00E7729A">
        <w:trPr>
          <w:trHeight w:val="426"/>
        </w:trPr>
        <w:tc>
          <w:tcPr>
            <w:tcW w:w="1701" w:type="dxa"/>
          </w:tcPr>
          <w:p w:rsidR="005D753B" w:rsidRDefault="005D753B" w:rsidP="00E7729A">
            <w:pPr>
              <w:pStyle w:val="Odstavecseseznamem"/>
              <w:ind w:left="0"/>
              <w:jc w:val="both"/>
            </w:pPr>
            <w:r>
              <w:t>2017</w:t>
            </w:r>
          </w:p>
        </w:tc>
        <w:tc>
          <w:tcPr>
            <w:tcW w:w="1985" w:type="dxa"/>
          </w:tcPr>
          <w:p w:rsidR="005D753B" w:rsidRDefault="005D753B" w:rsidP="00E7729A">
            <w:pPr>
              <w:pStyle w:val="Odstavecseseznamem"/>
              <w:ind w:left="0"/>
              <w:jc w:val="both"/>
            </w:pPr>
            <w:r>
              <w:t xml:space="preserve">  273 547,97</w:t>
            </w:r>
          </w:p>
        </w:tc>
      </w:tr>
      <w:tr w:rsidR="005D753B" w:rsidTr="00E7729A">
        <w:trPr>
          <w:trHeight w:val="426"/>
        </w:trPr>
        <w:tc>
          <w:tcPr>
            <w:tcW w:w="1701" w:type="dxa"/>
          </w:tcPr>
          <w:p w:rsidR="005D753B" w:rsidRDefault="005D753B" w:rsidP="00E7729A">
            <w:pPr>
              <w:pStyle w:val="Odstavecseseznamem"/>
              <w:ind w:left="0"/>
              <w:jc w:val="both"/>
            </w:pPr>
            <w:r>
              <w:t>2016</w:t>
            </w:r>
          </w:p>
        </w:tc>
        <w:tc>
          <w:tcPr>
            <w:tcW w:w="1985" w:type="dxa"/>
          </w:tcPr>
          <w:p w:rsidR="005D753B" w:rsidRDefault="005D753B" w:rsidP="00E7729A">
            <w:pPr>
              <w:pStyle w:val="Odstavecseseznamem"/>
              <w:ind w:left="0"/>
              <w:jc w:val="both"/>
            </w:pPr>
            <w:r>
              <w:t xml:space="preserve">  194 654,77</w:t>
            </w:r>
          </w:p>
        </w:tc>
      </w:tr>
      <w:tr w:rsidR="005D753B" w:rsidTr="00E7729A">
        <w:trPr>
          <w:trHeight w:val="417"/>
        </w:trPr>
        <w:tc>
          <w:tcPr>
            <w:tcW w:w="1701" w:type="dxa"/>
          </w:tcPr>
          <w:p w:rsidR="005D753B" w:rsidRDefault="005D753B" w:rsidP="00E7729A">
            <w:pPr>
              <w:pStyle w:val="Odstavecseseznamem"/>
              <w:ind w:left="0"/>
              <w:jc w:val="both"/>
            </w:pPr>
            <w:r>
              <w:t>2015</w:t>
            </w:r>
          </w:p>
        </w:tc>
        <w:tc>
          <w:tcPr>
            <w:tcW w:w="1985" w:type="dxa"/>
          </w:tcPr>
          <w:p w:rsidR="005D753B" w:rsidRDefault="005D753B" w:rsidP="00E7729A">
            <w:pPr>
              <w:pStyle w:val="Odstavecseseznamem"/>
              <w:ind w:left="0"/>
              <w:jc w:val="both"/>
            </w:pPr>
            <w:r>
              <w:t xml:space="preserve">  238 542,54</w:t>
            </w:r>
          </w:p>
        </w:tc>
      </w:tr>
      <w:tr w:rsidR="005D753B" w:rsidTr="00E7729A">
        <w:trPr>
          <w:trHeight w:val="410"/>
        </w:trPr>
        <w:tc>
          <w:tcPr>
            <w:tcW w:w="1701" w:type="dxa"/>
          </w:tcPr>
          <w:p w:rsidR="005D753B" w:rsidRDefault="005D753B" w:rsidP="00E7729A">
            <w:pPr>
              <w:pStyle w:val="Odstavecseseznamem"/>
              <w:ind w:left="0"/>
              <w:jc w:val="both"/>
            </w:pPr>
            <w:r>
              <w:t>2014</w:t>
            </w:r>
          </w:p>
        </w:tc>
        <w:tc>
          <w:tcPr>
            <w:tcW w:w="1985" w:type="dxa"/>
          </w:tcPr>
          <w:p w:rsidR="005D753B" w:rsidRDefault="005D753B" w:rsidP="00E7729A">
            <w:pPr>
              <w:pStyle w:val="Odstavecseseznamem"/>
              <w:ind w:left="0"/>
              <w:jc w:val="both"/>
            </w:pPr>
            <w:r>
              <w:t xml:space="preserve">  240 709,31</w:t>
            </w:r>
          </w:p>
        </w:tc>
      </w:tr>
      <w:tr w:rsidR="005D753B" w:rsidTr="00E7729A">
        <w:trPr>
          <w:trHeight w:val="416"/>
        </w:trPr>
        <w:tc>
          <w:tcPr>
            <w:tcW w:w="1701" w:type="dxa"/>
          </w:tcPr>
          <w:p w:rsidR="005D753B" w:rsidRDefault="005D753B" w:rsidP="00E7729A">
            <w:pPr>
              <w:pStyle w:val="Odstavecseseznamem"/>
              <w:ind w:left="0"/>
              <w:jc w:val="both"/>
            </w:pPr>
            <w:r>
              <w:t>2013</w:t>
            </w:r>
          </w:p>
        </w:tc>
        <w:tc>
          <w:tcPr>
            <w:tcW w:w="1985" w:type="dxa"/>
          </w:tcPr>
          <w:p w:rsidR="005D753B" w:rsidRDefault="005D753B" w:rsidP="00E7729A">
            <w:pPr>
              <w:pStyle w:val="Odstavecseseznamem"/>
              <w:ind w:left="0"/>
              <w:jc w:val="both"/>
            </w:pPr>
            <w:r>
              <w:t xml:space="preserve">     89 413,91</w:t>
            </w:r>
          </w:p>
        </w:tc>
      </w:tr>
      <w:tr w:rsidR="005D753B" w:rsidTr="00E7729A">
        <w:trPr>
          <w:trHeight w:val="422"/>
        </w:trPr>
        <w:tc>
          <w:tcPr>
            <w:tcW w:w="1701" w:type="dxa"/>
          </w:tcPr>
          <w:p w:rsidR="005D753B" w:rsidRDefault="005D753B" w:rsidP="00E7729A">
            <w:pPr>
              <w:pStyle w:val="Odstavecseseznamem"/>
              <w:ind w:left="0"/>
              <w:jc w:val="both"/>
            </w:pPr>
            <w:r>
              <w:t>2012</w:t>
            </w:r>
          </w:p>
        </w:tc>
        <w:tc>
          <w:tcPr>
            <w:tcW w:w="1985" w:type="dxa"/>
          </w:tcPr>
          <w:p w:rsidR="005D753B" w:rsidRDefault="005D753B" w:rsidP="00E7729A">
            <w:pPr>
              <w:pStyle w:val="Odstavecseseznamem"/>
              <w:ind w:left="0"/>
              <w:jc w:val="both"/>
            </w:pPr>
            <w:r>
              <w:t xml:space="preserve">     58 865,91</w:t>
            </w:r>
          </w:p>
        </w:tc>
      </w:tr>
    </w:tbl>
    <w:p w:rsidR="005D753B" w:rsidRDefault="005D753B" w:rsidP="005D753B">
      <w:pPr>
        <w:pStyle w:val="Odstavecseseznamem"/>
        <w:ind w:left="0"/>
        <w:jc w:val="both"/>
      </w:pPr>
    </w:p>
    <w:p w:rsidR="005D753B" w:rsidRDefault="005D753B" w:rsidP="005D753B">
      <w:pPr>
        <w:pStyle w:val="Odstavecseseznamem"/>
        <w:ind w:left="0"/>
        <w:jc w:val="both"/>
      </w:pPr>
    </w:p>
    <w:p w:rsidR="005D753B" w:rsidRDefault="005D753B" w:rsidP="005D753B">
      <w:pPr>
        <w:pStyle w:val="Odstavecseseznamem"/>
        <w:ind w:left="0" w:firstLine="708"/>
        <w:jc w:val="both"/>
      </w:pPr>
      <w:r>
        <w:lastRenderedPageBreak/>
        <w:t>Z tejto tabuľky vyplýva, že obec v minulom roku vynaložila na kapitálové výdavky najvyššiu sumu od roku 2012.</w:t>
      </w:r>
    </w:p>
    <w:p w:rsidR="005D753B" w:rsidRDefault="005D753B" w:rsidP="005D753B">
      <w:pPr>
        <w:pStyle w:val="Odstavecseseznamem"/>
        <w:ind w:left="0" w:firstLine="708"/>
        <w:jc w:val="both"/>
      </w:pPr>
    </w:p>
    <w:p w:rsidR="005D753B" w:rsidRDefault="005D753B" w:rsidP="005D753B">
      <w:pPr>
        <w:pStyle w:val="Odstavecseseznamem"/>
        <w:ind w:left="0" w:firstLine="708"/>
        <w:jc w:val="both"/>
      </w:pPr>
      <w:r>
        <w:t xml:space="preserve">Bežné výdavky v roku 2017 boli vo výške 488 075,34€. Na porovnanie bežné výdavky v roku 2016 boli v celkovej výške 496 538,06 EUR a rok predtým (2015) boli bežné výdavky vo výške spolu 495 153,11€. Čiže obec na bežný chod obce vynaložila menej financií ako minulé roky. </w:t>
      </w:r>
    </w:p>
    <w:p w:rsidR="005D753B" w:rsidRDefault="005D753B" w:rsidP="005D753B">
      <w:pPr>
        <w:pStyle w:val="Odstavecseseznamem"/>
        <w:ind w:left="0" w:firstLine="708"/>
        <w:jc w:val="both"/>
      </w:pPr>
      <w:r>
        <w:t>Najväčšiu položku tvoria mzdy a odvody do poisťovní. Na mzdy a odvody bolo vynaložené v minulom roku spolu 281 020,19€. Rok predtým to bolo 260 622,29€. 69 462,02€ atď.</w:t>
      </w:r>
      <w:r w:rsidRPr="00812320">
        <w:t xml:space="preserve"> </w:t>
      </w:r>
      <w:r>
        <w:t>Časť nákladov na mzdy sa vráti vo forme dotácií a príspevkov. Pre porovnanie uvediem aj ďalšie roky: Podľa Výkazu ziskov a strát boli osobné náklady v roku 2015 vo výške 270 229,62€ a v roku 2014 to bolo 267 731,88€.</w:t>
      </w:r>
    </w:p>
    <w:p w:rsidR="005D753B" w:rsidRDefault="005D753B" w:rsidP="005D753B">
      <w:pPr>
        <w:pStyle w:val="Odstavecseseznamem"/>
        <w:ind w:left="0" w:firstLine="708"/>
        <w:jc w:val="both"/>
      </w:pPr>
      <w:r>
        <w:t xml:space="preserve">Neobežný majetok spolu bol vo výške 3 373 946,48€ na konci roka. Začiatkom roka obec evidovala majetok vo výške 3 203 530,68€. a za rok 2017 bol zvýšený o sumu 170 415,80€. </w:t>
      </w:r>
    </w:p>
    <w:p w:rsidR="005D753B" w:rsidRDefault="005D753B" w:rsidP="005D753B">
      <w:pPr>
        <w:pStyle w:val="Odstavecseseznamem"/>
        <w:ind w:left="0"/>
        <w:jc w:val="both"/>
      </w:pPr>
    </w:p>
    <w:p w:rsidR="005D753B" w:rsidRDefault="005D753B" w:rsidP="005D753B">
      <w:pPr>
        <w:pStyle w:val="Odstavecseseznamem"/>
        <w:ind w:left="0" w:firstLine="708"/>
        <w:jc w:val="both"/>
      </w:pPr>
      <w:r>
        <w:t>Prehľad o záväzkoch (najmä voči Štátnemu fondu rozvoja bývania), prehľad o stave bankových účtov, prehľad o poskytnutých dotáciách je uvedený v návrhu záverečného účtu.</w:t>
      </w:r>
    </w:p>
    <w:p w:rsidR="005D753B" w:rsidRPr="005D753B" w:rsidRDefault="005D753B" w:rsidP="005D753B">
      <w:pPr>
        <w:pStyle w:val="Odstavecseseznamem"/>
        <w:ind w:left="0" w:firstLine="708"/>
        <w:jc w:val="both"/>
      </w:pPr>
    </w:p>
    <w:p w:rsidR="005D753B" w:rsidRDefault="005D753B" w:rsidP="005D753B">
      <w:pPr>
        <w:pStyle w:val="Odstavecseseznamem"/>
        <w:rPr>
          <w:b/>
          <w:sz w:val="24"/>
        </w:rPr>
      </w:pPr>
      <w:r w:rsidRPr="00FF3B98">
        <w:rPr>
          <w:b/>
          <w:sz w:val="24"/>
        </w:rPr>
        <w:t>Zadlženie obce.</w:t>
      </w:r>
    </w:p>
    <w:p w:rsidR="005D753B" w:rsidRDefault="005D753B" w:rsidP="005D753B">
      <w:pPr>
        <w:pStyle w:val="Odstavecseseznamem"/>
        <w:rPr>
          <w:b/>
          <w:sz w:val="24"/>
        </w:rPr>
      </w:pPr>
      <w:r w:rsidRPr="00FF3B98">
        <w:rPr>
          <w:b/>
          <w:sz w:val="24"/>
        </w:rPr>
        <w:t xml:space="preserve"> </w:t>
      </w:r>
    </w:p>
    <w:p w:rsidR="005D753B" w:rsidRDefault="005D753B" w:rsidP="005D753B">
      <w:pPr>
        <w:pStyle w:val="Odstavecseseznamem"/>
        <w:ind w:left="0" w:firstLine="708"/>
        <w:jc w:val="both"/>
      </w:pPr>
      <w:r w:rsidRPr="00FF3B98">
        <w:t xml:space="preserve">Obec </w:t>
      </w:r>
      <w:r>
        <w:t xml:space="preserve">nemá voči bankám žiadne dlhy. Dlh čo mala obec Toporec voči lízingovej spoločnosti za nákup osobného automobilu bol v decembri 2017 splatený. Dlh voči Štátnemu fondu rozvoja bývania je vo výške 193 538,89€. Tento sa nezapočítava do celkového dlhu obce na účely zisťovania zadlžovania obce podľa §17 ods. 8 zákona o rozpočtových pravidlách územnej samosprávy č. 583/2004. Podľa ods. 4) uvedeného zákona obec môže vstupovať len do takých záväzkov vyplývajúcich z návratných zdrojov financovania, ktorých úhrada dlhodobo nenaruší vyrovnanosť bežného rozpočtu v nasledujúcich rokoch. </w:t>
      </w:r>
    </w:p>
    <w:p w:rsidR="005D753B" w:rsidRDefault="005D753B" w:rsidP="005D753B">
      <w:pPr>
        <w:pStyle w:val="Odstavecseseznamem"/>
        <w:ind w:left="0" w:firstLine="708"/>
        <w:jc w:val="both"/>
      </w:pPr>
    </w:p>
    <w:p w:rsidR="005D753B" w:rsidRDefault="005D753B" w:rsidP="005D753B">
      <w:pPr>
        <w:pStyle w:val="Odstavecseseznamem"/>
        <w:ind w:left="0" w:firstLine="708"/>
        <w:jc w:val="both"/>
      </w:pPr>
      <w:r>
        <w:t>Vzhľadom k tomu, že obec nemá voči bankám žiadne dlhy a dokázala investovať v minulom roku v kapitálových výdavkoch pomerne vysokú sumu a tiež vzhľadom na vysoký zostatok v rezervnom fonde môžeme konštatovať veľmi dobrú finančnú situáciu obce.</w:t>
      </w:r>
      <w:r w:rsidRPr="001A0934">
        <w:t xml:space="preserve"> </w:t>
      </w:r>
      <w:r>
        <w:t xml:space="preserve"> Konečný zostatok v rezervnom fonde k 31.12.2017 bol vo výške 525 931,44€</w:t>
      </w:r>
    </w:p>
    <w:p w:rsidR="005D753B" w:rsidRDefault="005D753B" w:rsidP="005D753B">
      <w:pPr>
        <w:pStyle w:val="Odstavecseseznamem"/>
        <w:ind w:left="0" w:firstLine="708"/>
        <w:jc w:val="both"/>
      </w:pPr>
    </w:p>
    <w:p w:rsidR="005D753B" w:rsidRPr="00AC7B01" w:rsidRDefault="005D753B" w:rsidP="005D753B">
      <w:pPr>
        <w:pStyle w:val="Odstavecseseznamem"/>
        <w:rPr>
          <w:b/>
        </w:rPr>
      </w:pPr>
      <w:r w:rsidRPr="00AC7B01">
        <w:rPr>
          <w:b/>
        </w:rPr>
        <w:t>Záver</w:t>
      </w:r>
    </w:p>
    <w:p w:rsidR="005D753B" w:rsidRDefault="005D753B" w:rsidP="005D753B">
      <w:pPr>
        <w:pStyle w:val="Odstavecseseznamem"/>
      </w:pPr>
    </w:p>
    <w:p w:rsidR="005D753B" w:rsidRDefault="005D753B" w:rsidP="005D753B">
      <w:pPr>
        <w:pStyle w:val="Odstavecseseznamem"/>
        <w:ind w:left="0"/>
        <w:jc w:val="both"/>
      </w:pPr>
      <w:r>
        <w:t xml:space="preserve">V súlade s ustanovením §16 ods. 10 písmeno a) zákona č. 583/2004 </w:t>
      </w:r>
      <w:proofErr w:type="spellStart"/>
      <w:r>
        <w:t>Z.z</w:t>
      </w:r>
      <w:proofErr w:type="spellEnd"/>
      <w:r>
        <w:t>. o rozpočtových pravidlách územnej samosprávy odporúčam obecnému zastupiteľstvu v Toporci uzatvoriť návrh záverečného účtu obce Toporec za rok 2017 s výrokom:</w:t>
      </w:r>
    </w:p>
    <w:p w:rsidR="005D753B" w:rsidRDefault="005D753B" w:rsidP="005D753B">
      <w:pPr>
        <w:pStyle w:val="Odstavecseseznamem"/>
      </w:pPr>
    </w:p>
    <w:p w:rsidR="005D753B" w:rsidRDefault="005D753B" w:rsidP="005D753B">
      <w:pPr>
        <w:pStyle w:val="Odstavecseseznamem"/>
        <w:jc w:val="center"/>
        <w:rPr>
          <w:b/>
          <w:sz w:val="24"/>
        </w:rPr>
      </w:pPr>
      <w:r w:rsidRPr="008133E7">
        <w:rPr>
          <w:b/>
          <w:sz w:val="24"/>
        </w:rPr>
        <w:t>Celoročné hospodárenie sa schvaľuje bez výhrad.</w:t>
      </w:r>
    </w:p>
    <w:p w:rsidR="005D753B" w:rsidRDefault="005D753B" w:rsidP="005D753B">
      <w:r w:rsidRPr="008133E7">
        <w:t>V</w:t>
      </w:r>
      <w:r>
        <w:t> </w:t>
      </w:r>
      <w:r w:rsidRPr="008133E7">
        <w:t>Toporci</w:t>
      </w:r>
      <w:r>
        <w:t xml:space="preserve">  25</w:t>
      </w:r>
      <w:r w:rsidRPr="0059092C">
        <w:t>.6.201</w:t>
      </w:r>
      <w:r>
        <w:t>8</w:t>
      </w:r>
      <w:r w:rsidRPr="0059092C">
        <w:t xml:space="preserve"> </w:t>
      </w:r>
      <w:r w:rsidRPr="005D753B">
        <w:rPr>
          <w:color w:val="FF0000"/>
        </w:rPr>
        <w:t xml:space="preserve">                 </w:t>
      </w:r>
    </w:p>
    <w:p w:rsidR="005D753B" w:rsidRDefault="005D753B" w:rsidP="005D753B">
      <w:pPr>
        <w:pStyle w:val="Odstavecseseznamem"/>
        <w:spacing w:after="0"/>
      </w:pPr>
      <w:r>
        <w:t xml:space="preserve">                                                                                  Ing. Vladimír </w:t>
      </w:r>
      <w:proofErr w:type="spellStart"/>
      <w:r>
        <w:t>Matfiak</w:t>
      </w:r>
      <w:proofErr w:type="spellEnd"/>
    </w:p>
    <w:p w:rsidR="005D753B" w:rsidRPr="008133E7" w:rsidRDefault="005D753B" w:rsidP="005D753B">
      <w:pPr>
        <w:pStyle w:val="Odstavecseseznamem"/>
        <w:spacing w:after="0"/>
      </w:pPr>
      <w:r>
        <w:t xml:space="preserve">                                                              </w:t>
      </w:r>
      <w:bookmarkStart w:id="0" w:name="_GoBack"/>
      <w:bookmarkEnd w:id="0"/>
      <w:r>
        <w:t xml:space="preserve">                     Kontrolór obce Toporec</w:t>
      </w: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p w:rsidR="005D753B" w:rsidRDefault="005D753B" w:rsidP="001B675F">
      <w:pPr>
        <w:jc w:val="center"/>
        <w:rPr>
          <w:rFonts w:ascii="Times New Roman" w:hAnsi="Times New Roman" w:cs="Times New Roman"/>
          <w:b/>
          <w:sz w:val="24"/>
          <w:szCs w:val="24"/>
        </w:rPr>
      </w:pPr>
    </w:p>
    <w:sectPr w:rsidR="005D753B" w:rsidSect="00283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644" w:hanging="360"/>
      </w:pPr>
      <w:rPr>
        <w:rFonts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1080" w:hanging="360"/>
      </w:pPr>
      <w:rPr>
        <w:rFonts w:hint="default"/>
        <w:b/>
      </w:r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rPr>
        <w:rFonts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hint="default"/>
        <w:b/>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b/>
        <w:color w:val="FF0000"/>
        <w:shd w:val="clear" w:color="auto" w:fill="C0C0C0"/>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hint="default"/>
        <w:b/>
      </w:rPr>
    </w:lvl>
  </w:abstractNum>
  <w:abstractNum w:abstractNumId="6">
    <w:nsid w:val="00000007"/>
    <w:multiLevelType w:val="singleLevel"/>
    <w:tmpl w:val="00000007"/>
    <w:name w:val="WW8Num8"/>
    <w:lvl w:ilvl="0">
      <w:start w:val="1"/>
      <w:numFmt w:val="decimal"/>
      <w:lvlText w:val="%1."/>
      <w:lvlJc w:val="left"/>
      <w:pPr>
        <w:tabs>
          <w:tab w:val="num" w:pos="0"/>
        </w:tabs>
        <w:ind w:left="644" w:hanging="360"/>
      </w:pPr>
      <w:rPr>
        <w:rFonts w:hint="default"/>
        <w:b w:val="0"/>
        <w:sz w:val="28"/>
        <w:szCs w:val="28"/>
      </w:rPr>
    </w:lvl>
  </w:abstractNum>
  <w:abstractNum w:abstractNumId="7">
    <w:nsid w:val="00000008"/>
    <w:multiLevelType w:val="multilevel"/>
    <w:tmpl w:val="00000008"/>
    <w:name w:val="WW8Num9"/>
    <w:lvl w:ilvl="0">
      <w:start w:val="1"/>
      <w:numFmt w:val="decimal"/>
      <w:lvlText w:val="%1."/>
      <w:lvlJc w:val="left"/>
      <w:pPr>
        <w:tabs>
          <w:tab w:val="num" w:pos="360"/>
        </w:tabs>
        <w:ind w:left="360" w:hanging="360"/>
      </w:pPr>
      <w:rPr>
        <w:b/>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nsid w:val="00000009"/>
    <w:multiLevelType w:val="singleLevel"/>
    <w:tmpl w:val="00000009"/>
    <w:name w:val="WW8Num11"/>
    <w:lvl w:ilvl="0">
      <w:start w:val="2"/>
      <w:numFmt w:val="lowerLetter"/>
      <w:lvlText w:val="%1)"/>
      <w:lvlJc w:val="left"/>
      <w:pPr>
        <w:tabs>
          <w:tab w:val="num" w:pos="0"/>
        </w:tabs>
        <w:ind w:left="427" w:firstLine="0"/>
      </w:pPr>
      <w:rPr>
        <w:rFonts w:hint="default"/>
        <w:color w:val="000000"/>
        <w:szCs w:val="22"/>
      </w:rPr>
    </w:lvl>
  </w:abstractNum>
  <w:abstractNum w:abstractNumId="9">
    <w:nsid w:val="0000000A"/>
    <w:multiLevelType w:val="singleLevel"/>
    <w:tmpl w:val="0000000A"/>
    <w:name w:val="WW8Num12"/>
    <w:lvl w:ilvl="0">
      <w:start w:val="1"/>
      <w:numFmt w:val="bullet"/>
      <w:lvlText w:val="-"/>
      <w:lvlJc w:val="left"/>
      <w:pPr>
        <w:tabs>
          <w:tab w:val="num" w:pos="0"/>
        </w:tabs>
        <w:ind w:left="343" w:firstLine="0"/>
      </w:pPr>
      <w:rPr>
        <w:rFonts w:ascii="Times New Roman" w:hAnsi="Times New Roman" w:hint="default"/>
      </w:rPr>
    </w:lvl>
  </w:abstractNum>
  <w:abstractNum w:abstractNumId="10">
    <w:nsid w:val="0000000B"/>
    <w:multiLevelType w:val="multilevel"/>
    <w:tmpl w:val="0000000B"/>
    <w:name w:val="WW8Num13"/>
    <w:lvl w:ilvl="0">
      <w:start w:val="1"/>
      <w:numFmt w:val="decimal"/>
      <w:lvlText w:val="%1."/>
      <w:lvlJc w:val="left"/>
      <w:pPr>
        <w:tabs>
          <w:tab w:val="num" w:pos="0"/>
        </w:tabs>
        <w:ind w:left="900" w:firstLine="0"/>
      </w:pPr>
      <w:rPr>
        <w:rFonts w:ascii="Times New Roman" w:eastAsia="Times New Roman" w:hAnsi="Times New Roman" w:cs="Times New Roman" w:hint="default"/>
      </w:rPr>
    </w:lvl>
    <w:lvl w:ilvl="1">
      <w:start w:val="1"/>
      <w:numFmt w:val="lowerLetter"/>
      <w:lvlText w:val="%2)"/>
      <w:lvlJc w:val="left"/>
      <w:pPr>
        <w:tabs>
          <w:tab w:val="num" w:pos="708"/>
        </w:tabs>
        <w:ind w:left="1277" w:firstLine="0"/>
      </w:pPr>
      <w:rPr>
        <w:rFonts w:ascii="Times New Roman" w:eastAsia="Times New Roman" w:hAnsi="Times New Roman" w:cs="Times New Roman" w:hint="default"/>
      </w:rPr>
    </w:lvl>
    <w:lvl w:ilvl="2">
      <w:start w:val="1"/>
      <w:numFmt w:val="lowerRoman"/>
      <w:lvlText w:val="%3"/>
      <w:lvlJc w:val="left"/>
      <w:pPr>
        <w:tabs>
          <w:tab w:val="num" w:pos="0"/>
        </w:tabs>
        <w:ind w:left="2074" w:firstLine="0"/>
      </w:pPr>
      <w:rPr>
        <w:rFonts w:ascii="Times New Roman" w:eastAsia="Times New Roman" w:hAnsi="Times New Roman" w:cs="Times New Roman" w:hint="default"/>
      </w:rPr>
    </w:lvl>
    <w:lvl w:ilvl="3">
      <w:start w:val="1"/>
      <w:numFmt w:val="decimal"/>
      <w:lvlText w:val="%4"/>
      <w:lvlJc w:val="left"/>
      <w:pPr>
        <w:tabs>
          <w:tab w:val="num" w:pos="0"/>
        </w:tabs>
        <w:ind w:left="2794" w:firstLine="0"/>
      </w:pPr>
      <w:rPr>
        <w:rFonts w:ascii="Times New Roman" w:eastAsia="Times New Roman" w:hAnsi="Times New Roman" w:cs="Times New Roman" w:hint="default"/>
      </w:rPr>
    </w:lvl>
    <w:lvl w:ilvl="4">
      <w:start w:val="1"/>
      <w:numFmt w:val="lowerLetter"/>
      <w:lvlText w:val="%5"/>
      <w:lvlJc w:val="left"/>
      <w:pPr>
        <w:tabs>
          <w:tab w:val="num" w:pos="0"/>
        </w:tabs>
        <w:ind w:left="3514" w:firstLine="0"/>
      </w:pPr>
      <w:rPr>
        <w:rFonts w:ascii="Times New Roman" w:eastAsia="Times New Roman" w:hAnsi="Times New Roman" w:cs="Times New Roman" w:hint="default"/>
      </w:rPr>
    </w:lvl>
    <w:lvl w:ilvl="5">
      <w:start w:val="1"/>
      <w:numFmt w:val="lowerRoman"/>
      <w:lvlText w:val="%6"/>
      <w:lvlJc w:val="left"/>
      <w:pPr>
        <w:tabs>
          <w:tab w:val="num" w:pos="0"/>
        </w:tabs>
        <w:ind w:left="4234" w:firstLine="0"/>
      </w:pPr>
      <w:rPr>
        <w:rFonts w:ascii="Times New Roman" w:eastAsia="Times New Roman" w:hAnsi="Times New Roman" w:cs="Times New Roman" w:hint="default"/>
      </w:rPr>
    </w:lvl>
    <w:lvl w:ilvl="6">
      <w:start w:val="1"/>
      <w:numFmt w:val="decimal"/>
      <w:lvlText w:val="%7"/>
      <w:lvlJc w:val="left"/>
      <w:pPr>
        <w:tabs>
          <w:tab w:val="num" w:pos="0"/>
        </w:tabs>
        <w:ind w:left="4954" w:firstLine="0"/>
      </w:pPr>
      <w:rPr>
        <w:rFonts w:ascii="Times New Roman" w:eastAsia="Times New Roman" w:hAnsi="Times New Roman" w:cs="Times New Roman" w:hint="default"/>
      </w:rPr>
    </w:lvl>
    <w:lvl w:ilvl="7">
      <w:start w:val="1"/>
      <w:numFmt w:val="lowerLetter"/>
      <w:lvlText w:val="%8"/>
      <w:lvlJc w:val="left"/>
      <w:pPr>
        <w:tabs>
          <w:tab w:val="num" w:pos="0"/>
        </w:tabs>
        <w:ind w:left="5674" w:firstLine="0"/>
      </w:pPr>
      <w:rPr>
        <w:rFonts w:ascii="Times New Roman" w:eastAsia="Times New Roman" w:hAnsi="Times New Roman" w:cs="Times New Roman" w:hint="default"/>
      </w:rPr>
    </w:lvl>
    <w:lvl w:ilvl="8">
      <w:start w:val="1"/>
      <w:numFmt w:val="lowerRoman"/>
      <w:lvlText w:val="%9"/>
      <w:lvlJc w:val="left"/>
      <w:pPr>
        <w:tabs>
          <w:tab w:val="num" w:pos="0"/>
        </w:tabs>
        <w:ind w:left="6394" w:firstLine="0"/>
      </w:pPr>
      <w:rPr>
        <w:rFonts w:ascii="Times New Roman" w:eastAsia="Times New Roman" w:hAnsi="Times New Roman" w:cs="Times New Roman" w:hint="default"/>
      </w:rPr>
    </w:lvl>
  </w:abstractNum>
  <w:abstractNum w:abstractNumId="11">
    <w:nsid w:val="0000000C"/>
    <w:multiLevelType w:val="singleLevel"/>
    <w:tmpl w:val="CB367E16"/>
    <w:name w:val="WW8Num14"/>
    <w:lvl w:ilvl="0">
      <w:start w:val="1"/>
      <w:numFmt w:val="lowerLetter"/>
      <w:lvlText w:val="%1)"/>
      <w:lvlJc w:val="left"/>
      <w:pPr>
        <w:tabs>
          <w:tab w:val="num" w:pos="708"/>
        </w:tabs>
        <w:ind w:left="427" w:firstLine="0"/>
      </w:pPr>
      <w:rPr>
        <w:rFonts w:hint="default"/>
        <w:b/>
        <w:color w:val="auto"/>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13E6D4E"/>
    <w:multiLevelType w:val="hybridMultilevel"/>
    <w:tmpl w:val="83526EDA"/>
    <w:lvl w:ilvl="0" w:tplc="DBDE734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53B1402"/>
    <w:multiLevelType w:val="hybridMultilevel"/>
    <w:tmpl w:val="1C4618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85C07A5"/>
    <w:multiLevelType w:val="hybridMultilevel"/>
    <w:tmpl w:val="3C0E5DD2"/>
    <w:lvl w:ilvl="0" w:tplc="041B000F">
      <w:start w:val="1"/>
      <w:numFmt w:val="decimal"/>
      <w:lvlText w:val="%1."/>
      <w:lvlJc w:val="left"/>
      <w:pPr>
        <w:tabs>
          <w:tab w:val="num" w:pos="720"/>
        </w:tabs>
        <w:ind w:left="720" w:hanging="360"/>
      </w:pPr>
      <w:rPr>
        <w:rFonts w:hint="default"/>
      </w:rPr>
    </w:lvl>
    <w:lvl w:ilvl="1" w:tplc="9E2C8892">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84846EE"/>
    <w:multiLevelType w:val="hybridMultilevel"/>
    <w:tmpl w:val="763E99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0CC0"/>
    <w:rsid w:val="000D641E"/>
    <w:rsid w:val="000E2AFF"/>
    <w:rsid w:val="00125019"/>
    <w:rsid w:val="001B675F"/>
    <w:rsid w:val="00262C19"/>
    <w:rsid w:val="00283AE9"/>
    <w:rsid w:val="00404C98"/>
    <w:rsid w:val="004F28CD"/>
    <w:rsid w:val="005571F3"/>
    <w:rsid w:val="005A05BD"/>
    <w:rsid w:val="005D753B"/>
    <w:rsid w:val="00682B69"/>
    <w:rsid w:val="007814F2"/>
    <w:rsid w:val="00876558"/>
    <w:rsid w:val="00886430"/>
    <w:rsid w:val="00940AE3"/>
    <w:rsid w:val="00965547"/>
    <w:rsid w:val="009730C7"/>
    <w:rsid w:val="00990CC0"/>
    <w:rsid w:val="00B8195B"/>
    <w:rsid w:val="00BC116C"/>
    <w:rsid w:val="00BC62F7"/>
    <w:rsid w:val="00C24B1E"/>
    <w:rsid w:val="00C91650"/>
    <w:rsid w:val="00CA0E5F"/>
    <w:rsid w:val="00CE7E72"/>
    <w:rsid w:val="00D20CE8"/>
    <w:rsid w:val="00D959E4"/>
    <w:rsid w:val="00DD2AC5"/>
    <w:rsid w:val="00DF08CF"/>
    <w:rsid w:val="00EC39A0"/>
    <w:rsid w:val="00F21C03"/>
    <w:rsid w:val="00F57937"/>
    <w:rsid w:val="00FA34F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A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7E72"/>
    <w:pPr>
      <w:ind w:left="720"/>
      <w:contextualSpacing/>
    </w:pPr>
  </w:style>
  <w:style w:type="paragraph" w:styleId="Textbubliny">
    <w:name w:val="Balloon Text"/>
    <w:basedOn w:val="Normln"/>
    <w:link w:val="TextbublinyChar"/>
    <w:unhideWhenUsed/>
    <w:rsid w:val="00262C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262C19"/>
    <w:rPr>
      <w:rFonts w:ascii="Segoe UI" w:hAnsi="Segoe UI" w:cs="Segoe UI"/>
      <w:sz w:val="18"/>
      <w:szCs w:val="18"/>
    </w:rPr>
  </w:style>
  <w:style w:type="character" w:customStyle="1" w:styleId="WW8Num1z0">
    <w:name w:val="WW8Num1z0"/>
    <w:rsid w:val="00262C19"/>
    <w:rPr>
      <w:rFonts w:hint="default"/>
    </w:rPr>
  </w:style>
  <w:style w:type="character" w:customStyle="1" w:styleId="WW8Num2z0">
    <w:name w:val="WW8Num2z0"/>
    <w:rsid w:val="00262C19"/>
    <w:rPr>
      <w:rFonts w:hint="default"/>
      <w:b/>
    </w:rPr>
  </w:style>
  <w:style w:type="character" w:customStyle="1" w:styleId="WW8Num3z0">
    <w:name w:val="WW8Num3z0"/>
    <w:rsid w:val="00262C19"/>
    <w:rPr>
      <w:rFonts w:hint="default"/>
    </w:rPr>
  </w:style>
  <w:style w:type="character" w:customStyle="1" w:styleId="WW8Num4z0">
    <w:name w:val="WW8Num4z0"/>
    <w:rsid w:val="00262C19"/>
    <w:rPr>
      <w:rFonts w:hint="default"/>
      <w:b/>
    </w:rPr>
  </w:style>
  <w:style w:type="character" w:customStyle="1" w:styleId="WW8Num5z0">
    <w:name w:val="WW8Num5z0"/>
    <w:rsid w:val="00262C19"/>
    <w:rPr>
      <w:rFonts w:hint="default"/>
      <w:b/>
      <w:color w:val="FF0000"/>
      <w:shd w:val="clear" w:color="auto" w:fill="C0C0C0"/>
    </w:rPr>
  </w:style>
  <w:style w:type="character" w:customStyle="1" w:styleId="WW8Num6z0">
    <w:name w:val="WW8Num6z0"/>
    <w:rsid w:val="00262C19"/>
    <w:rPr>
      <w:rFonts w:hint="default"/>
      <w:b/>
    </w:rPr>
  </w:style>
  <w:style w:type="character" w:customStyle="1" w:styleId="WW8Num7z0">
    <w:name w:val="WW8Num7z0"/>
    <w:rsid w:val="00262C19"/>
  </w:style>
  <w:style w:type="character" w:customStyle="1" w:styleId="WW8Num8z0">
    <w:name w:val="WW8Num8z0"/>
    <w:rsid w:val="00262C19"/>
    <w:rPr>
      <w:rFonts w:hint="default"/>
      <w:b w:val="0"/>
      <w:sz w:val="28"/>
      <w:szCs w:val="28"/>
    </w:rPr>
  </w:style>
  <w:style w:type="character" w:customStyle="1" w:styleId="WW8Num9z0">
    <w:name w:val="WW8Num9z0"/>
    <w:rsid w:val="00262C19"/>
    <w:rPr>
      <w:rFonts w:hint="default"/>
      <w:b/>
    </w:rPr>
  </w:style>
  <w:style w:type="character" w:customStyle="1" w:styleId="WW8Num9z1">
    <w:name w:val="WW8Num9z1"/>
    <w:rsid w:val="00262C19"/>
  </w:style>
  <w:style w:type="character" w:customStyle="1" w:styleId="WW8Num9z2">
    <w:name w:val="WW8Num9z2"/>
    <w:rsid w:val="00262C19"/>
  </w:style>
  <w:style w:type="character" w:customStyle="1" w:styleId="WW8Num9z3">
    <w:name w:val="WW8Num9z3"/>
    <w:rsid w:val="00262C19"/>
  </w:style>
  <w:style w:type="character" w:customStyle="1" w:styleId="WW8Num9z4">
    <w:name w:val="WW8Num9z4"/>
    <w:rsid w:val="00262C19"/>
  </w:style>
  <w:style w:type="character" w:customStyle="1" w:styleId="WW8Num9z5">
    <w:name w:val="WW8Num9z5"/>
    <w:rsid w:val="00262C19"/>
  </w:style>
  <w:style w:type="character" w:customStyle="1" w:styleId="WW8Num9z6">
    <w:name w:val="WW8Num9z6"/>
    <w:rsid w:val="00262C19"/>
  </w:style>
  <w:style w:type="character" w:customStyle="1" w:styleId="WW8Num9z7">
    <w:name w:val="WW8Num9z7"/>
    <w:rsid w:val="00262C19"/>
  </w:style>
  <w:style w:type="character" w:customStyle="1" w:styleId="WW8Num9z8">
    <w:name w:val="WW8Num9z8"/>
    <w:rsid w:val="00262C19"/>
  </w:style>
  <w:style w:type="character" w:customStyle="1" w:styleId="WW8Num10z0">
    <w:name w:val="WW8Num10z0"/>
    <w:rsid w:val="00262C19"/>
    <w:rPr>
      <w:rFonts w:hint="default"/>
    </w:rPr>
  </w:style>
  <w:style w:type="character" w:customStyle="1" w:styleId="WW8Num10z1">
    <w:name w:val="WW8Num10z1"/>
    <w:rsid w:val="00262C19"/>
  </w:style>
  <w:style w:type="character" w:customStyle="1" w:styleId="WW8Num10z2">
    <w:name w:val="WW8Num10z2"/>
    <w:rsid w:val="00262C19"/>
  </w:style>
  <w:style w:type="character" w:customStyle="1" w:styleId="WW8Num10z3">
    <w:name w:val="WW8Num10z3"/>
    <w:rsid w:val="00262C19"/>
  </w:style>
  <w:style w:type="character" w:customStyle="1" w:styleId="WW8Num10z4">
    <w:name w:val="WW8Num10z4"/>
    <w:rsid w:val="00262C19"/>
  </w:style>
  <w:style w:type="character" w:customStyle="1" w:styleId="WW8Num10z5">
    <w:name w:val="WW8Num10z5"/>
    <w:rsid w:val="00262C19"/>
  </w:style>
  <w:style w:type="character" w:customStyle="1" w:styleId="WW8Num10z6">
    <w:name w:val="WW8Num10z6"/>
    <w:rsid w:val="00262C19"/>
  </w:style>
  <w:style w:type="character" w:customStyle="1" w:styleId="WW8Num10z7">
    <w:name w:val="WW8Num10z7"/>
    <w:rsid w:val="00262C19"/>
  </w:style>
  <w:style w:type="character" w:customStyle="1" w:styleId="WW8Num10z8">
    <w:name w:val="WW8Num10z8"/>
    <w:rsid w:val="00262C19"/>
  </w:style>
  <w:style w:type="character" w:customStyle="1" w:styleId="WW8Num11z0">
    <w:name w:val="WW8Num11z0"/>
    <w:rsid w:val="00262C19"/>
    <w:rPr>
      <w:rFonts w:hint="default"/>
      <w:color w:val="000000"/>
      <w:szCs w:val="22"/>
    </w:rPr>
  </w:style>
  <w:style w:type="character" w:customStyle="1" w:styleId="WW8Num12z0">
    <w:name w:val="WW8Num12z0"/>
    <w:rsid w:val="00262C19"/>
    <w:rPr>
      <w:rFonts w:hint="default"/>
    </w:rPr>
  </w:style>
  <w:style w:type="character" w:customStyle="1" w:styleId="WW8Num13z0">
    <w:name w:val="WW8Num13z0"/>
    <w:rsid w:val="00262C19"/>
    <w:rPr>
      <w:rFonts w:ascii="Times New Roman" w:eastAsia="Times New Roman" w:hAnsi="Times New Roman" w:cs="Times New Roman" w:hint="default"/>
    </w:rPr>
  </w:style>
  <w:style w:type="character" w:customStyle="1" w:styleId="WW8Num14z0">
    <w:name w:val="WW8Num14z0"/>
    <w:rsid w:val="00262C19"/>
    <w:rPr>
      <w:rFonts w:hint="default"/>
      <w:b/>
      <w:color w:val="FF0000"/>
    </w:rPr>
  </w:style>
  <w:style w:type="character" w:customStyle="1" w:styleId="Predvolenpsmoodseku3">
    <w:name w:val="Predvolené písmo odseku3"/>
    <w:rsid w:val="00262C19"/>
  </w:style>
  <w:style w:type="character" w:customStyle="1" w:styleId="Predvolenpsmoodseku2">
    <w:name w:val="Predvolené písmo odseku2"/>
    <w:rsid w:val="00262C19"/>
  </w:style>
  <w:style w:type="character" w:customStyle="1" w:styleId="WW8Num1z1">
    <w:name w:val="WW8Num1z1"/>
    <w:rsid w:val="00262C19"/>
  </w:style>
  <w:style w:type="character" w:customStyle="1" w:styleId="WW8Num1z2">
    <w:name w:val="WW8Num1z2"/>
    <w:rsid w:val="00262C19"/>
  </w:style>
  <w:style w:type="character" w:customStyle="1" w:styleId="WW8Num1z3">
    <w:name w:val="WW8Num1z3"/>
    <w:rsid w:val="00262C19"/>
  </w:style>
  <w:style w:type="character" w:customStyle="1" w:styleId="WW8Num1z4">
    <w:name w:val="WW8Num1z4"/>
    <w:rsid w:val="00262C19"/>
  </w:style>
  <w:style w:type="character" w:customStyle="1" w:styleId="WW8Num1z5">
    <w:name w:val="WW8Num1z5"/>
    <w:rsid w:val="00262C19"/>
  </w:style>
  <w:style w:type="character" w:customStyle="1" w:styleId="WW8Num1z6">
    <w:name w:val="WW8Num1z6"/>
    <w:rsid w:val="00262C19"/>
  </w:style>
  <w:style w:type="character" w:customStyle="1" w:styleId="WW8Num1z7">
    <w:name w:val="WW8Num1z7"/>
    <w:rsid w:val="00262C19"/>
  </w:style>
  <w:style w:type="character" w:customStyle="1" w:styleId="WW8Num1z8">
    <w:name w:val="WW8Num1z8"/>
    <w:rsid w:val="00262C19"/>
  </w:style>
  <w:style w:type="character" w:customStyle="1" w:styleId="WW8Num2z1">
    <w:name w:val="WW8Num2z1"/>
    <w:rsid w:val="00262C19"/>
  </w:style>
  <w:style w:type="character" w:customStyle="1" w:styleId="WW8Num2z2">
    <w:name w:val="WW8Num2z2"/>
    <w:rsid w:val="00262C19"/>
  </w:style>
  <w:style w:type="character" w:customStyle="1" w:styleId="WW8Num2z3">
    <w:name w:val="WW8Num2z3"/>
    <w:rsid w:val="00262C19"/>
  </w:style>
  <w:style w:type="character" w:customStyle="1" w:styleId="WW8Num2z4">
    <w:name w:val="WW8Num2z4"/>
    <w:rsid w:val="00262C19"/>
  </w:style>
  <w:style w:type="character" w:customStyle="1" w:styleId="WW8Num2z5">
    <w:name w:val="WW8Num2z5"/>
    <w:rsid w:val="00262C19"/>
  </w:style>
  <w:style w:type="character" w:customStyle="1" w:styleId="WW8Num2z6">
    <w:name w:val="WW8Num2z6"/>
    <w:rsid w:val="00262C19"/>
  </w:style>
  <w:style w:type="character" w:customStyle="1" w:styleId="WW8Num2z7">
    <w:name w:val="WW8Num2z7"/>
    <w:rsid w:val="00262C19"/>
  </w:style>
  <w:style w:type="character" w:customStyle="1" w:styleId="WW8Num2z8">
    <w:name w:val="WW8Num2z8"/>
    <w:rsid w:val="00262C19"/>
  </w:style>
  <w:style w:type="character" w:customStyle="1" w:styleId="WW8Num3z1">
    <w:name w:val="WW8Num3z1"/>
    <w:rsid w:val="00262C19"/>
  </w:style>
  <w:style w:type="character" w:customStyle="1" w:styleId="WW8Num3z2">
    <w:name w:val="WW8Num3z2"/>
    <w:rsid w:val="00262C19"/>
  </w:style>
  <w:style w:type="character" w:customStyle="1" w:styleId="WW8Num3z3">
    <w:name w:val="WW8Num3z3"/>
    <w:rsid w:val="00262C19"/>
  </w:style>
  <w:style w:type="character" w:customStyle="1" w:styleId="WW8Num3z4">
    <w:name w:val="WW8Num3z4"/>
    <w:rsid w:val="00262C19"/>
  </w:style>
  <w:style w:type="character" w:customStyle="1" w:styleId="WW8Num3z5">
    <w:name w:val="WW8Num3z5"/>
    <w:rsid w:val="00262C19"/>
  </w:style>
  <w:style w:type="character" w:customStyle="1" w:styleId="WW8Num3z6">
    <w:name w:val="WW8Num3z6"/>
    <w:rsid w:val="00262C19"/>
  </w:style>
  <w:style w:type="character" w:customStyle="1" w:styleId="WW8Num3z7">
    <w:name w:val="WW8Num3z7"/>
    <w:rsid w:val="00262C19"/>
  </w:style>
  <w:style w:type="character" w:customStyle="1" w:styleId="WW8Num3z8">
    <w:name w:val="WW8Num3z8"/>
    <w:rsid w:val="00262C19"/>
  </w:style>
  <w:style w:type="character" w:customStyle="1" w:styleId="WW8Num4z1">
    <w:name w:val="WW8Num4z1"/>
    <w:rsid w:val="00262C19"/>
  </w:style>
  <w:style w:type="character" w:customStyle="1" w:styleId="WW8Num4z2">
    <w:name w:val="WW8Num4z2"/>
    <w:rsid w:val="00262C19"/>
  </w:style>
  <w:style w:type="character" w:customStyle="1" w:styleId="WW8Num4z3">
    <w:name w:val="WW8Num4z3"/>
    <w:rsid w:val="00262C19"/>
  </w:style>
  <w:style w:type="character" w:customStyle="1" w:styleId="WW8Num4z4">
    <w:name w:val="WW8Num4z4"/>
    <w:rsid w:val="00262C19"/>
  </w:style>
  <w:style w:type="character" w:customStyle="1" w:styleId="WW8Num4z5">
    <w:name w:val="WW8Num4z5"/>
    <w:rsid w:val="00262C19"/>
  </w:style>
  <w:style w:type="character" w:customStyle="1" w:styleId="WW8Num4z6">
    <w:name w:val="WW8Num4z6"/>
    <w:rsid w:val="00262C19"/>
  </w:style>
  <w:style w:type="character" w:customStyle="1" w:styleId="WW8Num4z7">
    <w:name w:val="WW8Num4z7"/>
    <w:rsid w:val="00262C19"/>
  </w:style>
  <w:style w:type="character" w:customStyle="1" w:styleId="WW8Num4z8">
    <w:name w:val="WW8Num4z8"/>
    <w:rsid w:val="00262C19"/>
  </w:style>
  <w:style w:type="character" w:customStyle="1" w:styleId="WW8Num5z1">
    <w:name w:val="WW8Num5z1"/>
    <w:rsid w:val="00262C19"/>
  </w:style>
  <w:style w:type="character" w:customStyle="1" w:styleId="WW8Num5z2">
    <w:name w:val="WW8Num5z2"/>
    <w:rsid w:val="00262C19"/>
  </w:style>
  <w:style w:type="character" w:customStyle="1" w:styleId="WW8Num5z3">
    <w:name w:val="WW8Num5z3"/>
    <w:rsid w:val="00262C19"/>
  </w:style>
  <w:style w:type="character" w:customStyle="1" w:styleId="WW8Num5z4">
    <w:name w:val="WW8Num5z4"/>
    <w:rsid w:val="00262C19"/>
  </w:style>
  <w:style w:type="character" w:customStyle="1" w:styleId="WW8Num5z5">
    <w:name w:val="WW8Num5z5"/>
    <w:rsid w:val="00262C19"/>
  </w:style>
  <w:style w:type="character" w:customStyle="1" w:styleId="WW8Num5z6">
    <w:name w:val="WW8Num5z6"/>
    <w:rsid w:val="00262C19"/>
  </w:style>
  <w:style w:type="character" w:customStyle="1" w:styleId="WW8Num5z7">
    <w:name w:val="WW8Num5z7"/>
    <w:rsid w:val="00262C19"/>
  </w:style>
  <w:style w:type="character" w:customStyle="1" w:styleId="WW8Num5z8">
    <w:name w:val="WW8Num5z8"/>
    <w:rsid w:val="00262C19"/>
  </w:style>
  <w:style w:type="character" w:customStyle="1" w:styleId="WW8Num6z1">
    <w:name w:val="WW8Num6z1"/>
    <w:rsid w:val="00262C19"/>
  </w:style>
  <w:style w:type="character" w:customStyle="1" w:styleId="WW8Num6z2">
    <w:name w:val="WW8Num6z2"/>
    <w:rsid w:val="00262C19"/>
  </w:style>
  <w:style w:type="character" w:customStyle="1" w:styleId="WW8Num6z3">
    <w:name w:val="WW8Num6z3"/>
    <w:rsid w:val="00262C19"/>
  </w:style>
  <w:style w:type="character" w:customStyle="1" w:styleId="WW8Num6z4">
    <w:name w:val="WW8Num6z4"/>
    <w:rsid w:val="00262C19"/>
  </w:style>
  <w:style w:type="character" w:customStyle="1" w:styleId="WW8Num6z5">
    <w:name w:val="WW8Num6z5"/>
    <w:rsid w:val="00262C19"/>
  </w:style>
  <w:style w:type="character" w:customStyle="1" w:styleId="WW8Num6z6">
    <w:name w:val="WW8Num6z6"/>
    <w:rsid w:val="00262C19"/>
  </w:style>
  <w:style w:type="character" w:customStyle="1" w:styleId="WW8Num6z7">
    <w:name w:val="WW8Num6z7"/>
    <w:rsid w:val="00262C19"/>
  </w:style>
  <w:style w:type="character" w:customStyle="1" w:styleId="WW8Num6z8">
    <w:name w:val="WW8Num6z8"/>
    <w:rsid w:val="00262C19"/>
  </w:style>
  <w:style w:type="character" w:customStyle="1" w:styleId="WW8Num7z1">
    <w:name w:val="WW8Num7z1"/>
    <w:rsid w:val="00262C19"/>
  </w:style>
  <w:style w:type="character" w:customStyle="1" w:styleId="WW8Num7z2">
    <w:name w:val="WW8Num7z2"/>
    <w:rsid w:val="00262C19"/>
  </w:style>
  <w:style w:type="character" w:customStyle="1" w:styleId="WW8Num7z3">
    <w:name w:val="WW8Num7z3"/>
    <w:rsid w:val="00262C19"/>
  </w:style>
  <w:style w:type="character" w:customStyle="1" w:styleId="WW8Num7z4">
    <w:name w:val="WW8Num7z4"/>
    <w:rsid w:val="00262C19"/>
  </w:style>
  <w:style w:type="character" w:customStyle="1" w:styleId="WW8Num7z5">
    <w:name w:val="WW8Num7z5"/>
    <w:rsid w:val="00262C19"/>
  </w:style>
  <w:style w:type="character" w:customStyle="1" w:styleId="WW8Num7z6">
    <w:name w:val="WW8Num7z6"/>
    <w:rsid w:val="00262C19"/>
  </w:style>
  <w:style w:type="character" w:customStyle="1" w:styleId="WW8Num7z7">
    <w:name w:val="WW8Num7z7"/>
    <w:rsid w:val="00262C19"/>
  </w:style>
  <w:style w:type="character" w:customStyle="1" w:styleId="WW8Num7z8">
    <w:name w:val="WW8Num7z8"/>
    <w:rsid w:val="00262C19"/>
  </w:style>
  <w:style w:type="character" w:customStyle="1" w:styleId="WW8Num8z1">
    <w:name w:val="WW8Num8z1"/>
    <w:rsid w:val="00262C19"/>
  </w:style>
  <w:style w:type="character" w:customStyle="1" w:styleId="WW8Num8z2">
    <w:name w:val="WW8Num8z2"/>
    <w:rsid w:val="00262C19"/>
  </w:style>
  <w:style w:type="character" w:customStyle="1" w:styleId="WW8Num8z3">
    <w:name w:val="WW8Num8z3"/>
    <w:rsid w:val="00262C19"/>
  </w:style>
  <w:style w:type="character" w:customStyle="1" w:styleId="WW8Num8z4">
    <w:name w:val="WW8Num8z4"/>
    <w:rsid w:val="00262C19"/>
  </w:style>
  <w:style w:type="character" w:customStyle="1" w:styleId="WW8Num8z5">
    <w:name w:val="WW8Num8z5"/>
    <w:rsid w:val="00262C19"/>
  </w:style>
  <w:style w:type="character" w:customStyle="1" w:styleId="WW8Num8z6">
    <w:name w:val="WW8Num8z6"/>
    <w:rsid w:val="00262C19"/>
  </w:style>
  <w:style w:type="character" w:customStyle="1" w:styleId="WW8Num8z7">
    <w:name w:val="WW8Num8z7"/>
    <w:rsid w:val="00262C19"/>
  </w:style>
  <w:style w:type="character" w:customStyle="1" w:styleId="WW8Num8z8">
    <w:name w:val="WW8Num8z8"/>
    <w:rsid w:val="00262C19"/>
  </w:style>
  <w:style w:type="character" w:customStyle="1" w:styleId="WW8Num11z1">
    <w:name w:val="WW8Num11z1"/>
    <w:rsid w:val="00262C19"/>
  </w:style>
  <w:style w:type="character" w:customStyle="1" w:styleId="WW8Num11z2">
    <w:name w:val="WW8Num11z2"/>
    <w:rsid w:val="00262C19"/>
  </w:style>
  <w:style w:type="character" w:customStyle="1" w:styleId="WW8Num11z3">
    <w:name w:val="WW8Num11z3"/>
    <w:rsid w:val="00262C19"/>
  </w:style>
  <w:style w:type="character" w:customStyle="1" w:styleId="WW8Num11z4">
    <w:name w:val="WW8Num11z4"/>
    <w:rsid w:val="00262C19"/>
  </w:style>
  <w:style w:type="character" w:customStyle="1" w:styleId="WW8Num11z5">
    <w:name w:val="WW8Num11z5"/>
    <w:rsid w:val="00262C19"/>
  </w:style>
  <w:style w:type="character" w:customStyle="1" w:styleId="WW8Num11z6">
    <w:name w:val="WW8Num11z6"/>
    <w:rsid w:val="00262C19"/>
  </w:style>
  <w:style w:type="character" w:customStyle="1" w:styleId="WW8Num11z7">
    <w:name w:val="WW8Num11z7"/>
    <w:rsid w:val="00262C19"/>
  </w:style>
  <w:style w:type="character" w:customStyle="1" w:styleId="WW8Num11z8">
    <w:name w:val="WW8Num11z8"/>
    <w:rsid w:val="00262C19"/>
  </w:style>
  <w:style w:type="character" w:customStyle="1" w:styleId="WW8Num12z1">
    <w:name w:val="WW8Num12z1"/>
    <w:rsid w:val="00262C19"/>
  </w:style>
  <w:style w:type="character" w:customStyle="1" w:styleId="WW8Num12z2">
    <w:name w:val="WW8Num12z2"/>
    <w:rsid w:val="00262C19"/>
  </w:style>
  <w:style w:type="character" w:customStyle="1" w:styleId="WW8Num12z3">
    <w:name w:val="WW8Num12z3"/>
    <w:rsid w:val="00262C19"/>
  </w:style>
  <w:style w:type="character" w:customStyle="1" w:styleId="WW8Num12z4">
    <w:name w:val="WW8Num12z4"/>
    <w:rsid w:val="00262C19"/>
  </w:style>
  <w:style w:type="character" w:customStyle="1" w:styleId="WW8Num12z5">
    <w:name w:val="WW8Num12z5"/>
    <w:rsid w:val="00262C19"/>
  </w:style>
  <w:style w:type="character" w:customStyle="1" w:styleId="WW8Num12z6">
    <w:name w:val="WW8Num12z6"/>
    <w:rsid w:val="00262C19"/>
  </w:style>
  <w:style w:type="character" w:customStyle="1" w:styleId="WW8Num12z7">
    <w:name w:val="WW8Num12z7"/>
    <w:rsid w:val="00262C19"/>
  </w:style>
  <w:style w:type="character" w:customStyle="1" w:styleId="WW8Num12z8">
    <w:name w:val="WW8Num12z8"/>
    <w:rsid w:val="00262C19"/>
  </w:style>
  <w:style w:type="character" w:customStyle="1" w:styleId="WW8Num13z1">
    <w:name w:val="WW8Num13z1"/>
    <w:rsid w:val="00262C19"/>
    <w:rPr>
      <w:rFonts w:ascii="Courier New" w:hAnsi="Courier New" w:cs="Courier New" w:hint="default"/>
    </w:rPr>
  </w:style>
  <w:style w:type="character" w:customStyle="1" w:styleId="WW8Num13z2">
    <w:name w:val="WW8Num13z2"/>
    <w:rsid w:val="00262C19"/>
    <w:rPr>
      <w:rFonts w:ascii="Wingdings" w:hAnsi="Wingdings" w:cs="Wingdings" w:hint="default"/>
    </w:rPr>
  </w:style>
  <w:style w:type="character" w:customStyle="1" w:styleId="WW8Num13z3">
    <w:name w:val="WW8Num13z3"/>
    <w:rsid w:val="00262C19"/>
    <w:rPr>
      <w:rFonts w:ascii="Symbol" w:hAnsi="Symbol" w:cs="Symbol" w:hint="default"/>
    </w:rPr>
  </w:style>
  <w:style w:type="character" w:customStyle="1" w:styleId="WW8Num14z1">
    <w:name w:val="WW8Num14z1"/>
    <w:rsid w:val="00262C19"/>
  </w:style>
  <w:style w:type="character" w:customStyle="1" w:styleId="WW8Num14z2">
    <w:name w:val="WW8Num14z2"/>
    <w:rsid w:val="00262C19"/>
  </w:style>
  <w:style w:type="character" w:customStyle="1" w:styleId="WW8Num14z3">
    <w:name w:val="WW8Num14z3"/>
    <w:rsid w:val="00262C19"/>
  </w:style>
  <w:style w:type="character" w:customStyle="1" w:styleId="WW8Num14z4">
    <w:name w:val="WW8Num14z4"/>
    <w:rsid w:val="00262C19"/>
  </w:style>
  <w:style w:type="character" w:customStyle="1" w:styleId="WW8Num14z5">
    <w:name w:val="WW8Num14z5"/>
    <w:rsid w:val="00262C19"/>
  </w:style>
  <w:style w:type="character" w:customStyle="1" w:styleId="WW8Num14z6">
    <w:name w:val="WW8Num14z6"/>
    <w:rsid w:val="00262C19"/>
  </w:style>
  <w:style w:type="character" w:customStyle="1" w:styleId="WW8Num14z7">
    <w:name w:val="WW8Num14z7"/>
    <w:rsid w:val="00262C19"/>
  </w:style>
  <w:style w:type="character" w:customStyle="1" w:styleId="WW8Num14z8">
    <w:name w:val="WW8Num14z8"/>
    <w:rsid w:val="00262C19"/>
  </w:style>
  <w:style w:type="character" w:customStyle="1" w:styleId="WW8Num15z0">
    <w:name w:val="WW8Num15z0"/>
    <w:rsid w:val="00262C19"/>
    <w:rPr>
      <w:rFonts w:ascii="Times New Roman" w:eastAsia="Times New Roman" w:hAnsi="Times New Roman" w:cs="Times New Roman" w:hint="default"/>
    </w:rPr>
  </w:style>
  <w:style w:type="character" w:customStyle="1" w:styleId="WW8Num15z1">
    <w:name w:val="WW8Num15z1"/>
    <w:rsid w:val="00262C19"/>
    <w:rPr>
      <w:rFonts w:ascii="Courier New" w:hAnsi="Courier New" w:cs="Courier New" w:hint="default"/>
    </w:rPr>
  </w:style>
  <w:style w:type="character" w:customStyle="1" w:styleId="WW8Num15z2">
    <w:name w:val="WW8Num15z2"/>
    <w:rsid w:val="00262C19"/>
    <w:rPr>
      <w:rFonts w:ascii="Wingdings" w:hAnsi="Wingdings" w:cs="Wingdings" w:hint="default"/>
    </w:rPr>
  </w:style>
  <w:style w:type="character" w:customStyle="1" w:styleId="WW8Num15z3">
    <w:name w:val="WW8Num15z3"/>
    <w:rsid w:val="00262C19"/>
    <w:rPr>
      <w:rFonts w:ascii="Symbol" w:hAnsi="Symbol" w:cs="Symbol" w:hint="default"/>
    </w:rPr>
  </w:style>
  <w:style w:type="character" w:customStyle="1" w:styleId="WW8Num16z0">
    <w:name w:val="WW8Num16z0"/>
    <w:rsid w:val="00262C19"/>
    <w:rPr>
      <w:rFonts w:ascii="Times New Roman" w:eastAsia="Times New Roman" w:hAnsi="Times New Roman" w:cs="Times New Roman"/>
    </w:rPr>
  </w:style>
  <w:style w:type="character" w:customStyle="1" w:styleId="WW8Num16z1">
    <w:name w:val="WW8Num16z1"/>
    <w:rsid w:val="00262C19"/>
  </w:style>
  <w:style w:type="character" w:customStyle="1" w:styleId="WW8Num16z2">
    <w:name w:val="WW8Num16z2"/>
    <w:rsid w:val="00262C19"/>
  </w:style>
  <w:style w:type="character" w:customStyle="1" w:styleId="WW8Num16z3">
    <w:name w:val="WW8Num16z3"/>
    <w:rsid w:val="00262C19"/>
  </w:style>
  <w:style w:type="character" w:customStyle="1" w:styleId="WW8Num16z4">
    <w:name w:val="WW8Num16z4"/>
    <w:rsid w:val="00262C19"/>
  </w:style>
  <w:style w:type="character" w:customStyle="1" w:styleId="WW8Num16z5">
    <w:name w:val="WW8Num16z5"/>
    <w:rsid w:val="00262C19"/>
  </w:style>
  <w:style w:type="character" w:customStyle="1" w:styleId="WW8Num16z6">
    <w:name w:val="WW8Num16z6"/>
    <w:rsid w:val="00262C19"/>
  </w:style>
  <w:style w:type="character" w:customStyle="1" w:styleId="WW8Num16z7">
    <w:name w:val="WW8Num16z7"/>
    <w:rsid w:val="00262C19"/>
  </w:style>
  <w:style w:type="character" w:customStyle="1" w:styleId="WW8Num16z8">
    <w:name w:val="WW8Num16z8"/>
    <w:rsid w:val="00262C19"/>
  </w:style>
  <w:style w:type="character" w:customStyle="1" w:styleId="WW8Num17z0">
    <w:name w:val="WW8Num17z0"/>
    <w:rsid w:val="00262C19"/>
    <w:rPr>
      <w:rFonts w:hint="default"/>
    </w:rPr>
  </w:style>
  <w:style w:type="character" w:customStyle="1" w:styleId="WW8Num17z1">
    <w:name w:val="WW8Num17z1"/>
    <w:rsid w:val="00262C19"/>
  </w:style>
  <w:style w:type="character" w:customStyle="1" w:styleId="WW8Num17z2">
    <w:name w:val="WW8Num17z2"/>
    <w:rsid w:val="00262C19"/>
  </w:style>
  <w:style w:type="character" w:customStyle="1" w:styleId="WW8Num17z3">
    <w:name w:val="WW8Num17z3"/>
    <w:rsid w:val="00262C19"/>
  </w:style>
  <w:style w:type="character" w:customStyle="1" w:styleId="WW8Num17z4">
    <w:name w:val="WW8Num17z4"/>
    <w:rsid w:val="00262C19"/>
  </w:style>
  <w:style w:type="character" w:customStyle="1" w:styleId="WW8Num17z5">
    <w:name w:val="WW8Num17z5"/>
    <w:rsid w:val="00262C19"/>
  </w:style>
  <w:style w:type="character" w:customStyle="1" w:styleId="WW8Num17z6">
    <w:name w:val="WW8Num17z6"/>
    <w:rsid w:val="00262C19"/>
  </w:style>
  <w:style w:type="character" w:customStyle="1" w:styleId="WW8Num17z7">
    <w:name w:val="WW8Num17z7"/>
    <w:rsid w:val="00262C19"/>
  </w:style>
  <w:style w:type="character" w:customStyle="1" w:styleId="WW8Num17z8">
    <w:name w:val="WW8Num17z8"/>
    <w:rsid w:val="00262C19"/>
  </w:style>
  <w:style w:type="character" w:customStyle="1" w:styleId="WW8Num18z0">
    <w:name w:val="WW8Num18z0"/>
    <w:rsid w:val="00262C19"/>
    <w:rPr>
      <w:rFonts w:hint="default"/>
    </w:rPr>
  </w:style>
  <w:style w:type="character" w:customStyle="1" w:styleId="WW8Num18z1">
    <w:name w:val="WW8Num18z1"/>
    <w:rsid w:val="00262C19"/>
    <w:rPr>
      <w:rFonts w:ascii="Times New Roman" w:eastAsia="Times New Roman" w:hAnsi="Times New Roman" w:cs="Times New Roman"/>
    </w:rPr>
  </w:style>
  <w:style w:type="character" w:customStyle="1" w:styleId="WW8Num18z2">
    <w:name w:val="WW8Num18z2"/>
    <w:rsid w:val="00262C19"/>
  </w:style>
  <w:style w:type="character" w:customStyle="1" w:styleId="WW8Num18z3">
    <w:name w:val="WW8Num18z3"/>
    <w:rsid w:val="00262C19"/>
  </w:style>
  <w:style w:type="character" w:customStyle="1" w:styleId="WW8Num18z4">
    <w:name w:val="WW8Num18z4"/>
    <w:rsid w:val="00262C19"/>
  </w:style>
  <w:style w:type="character" w:customStyle="1" w:styleId="WW8Num18z5">
    <w:name w:val="WW8Num18z5"/>
    <w:rsid w:val="00262C19"/>
  </w:style>
  <w:style w:type="character" w:customStyle="1" w:styleId="WW8Num18z6">
    <w:name w:val="WW8Num18z6"/>
    <w:rsid w:val="00262C19"/>
  </w:style>
  <w:style w:type="character" w:customStyle="1" w:styleId="WW8Num18z7">
    <w:name w:val="WW8Num18z7"/>
    <w:rsid w:val="00262C19"/>
  </w:style>
  <w:style w:type="character" w:customStyle="1" w:styleId="WW8Num18z8">
    <w:name w:val="WW8Num18z8"/>
    <w:rsid w:val="00262C19"/>
  </w:style>
  <w:style w:type="character" w:customStyle="1" w:styleId="WW8Num19z0">
    <w:name w:val="WW8Num19z0"/>
    <w:rsid w:val="00262C19"/>
    <w:rPr>
      <w:rFonts w:hint="default"/>
    </w:rPr>
  </w:style>
  <w:style w:type="character" w:customStyle="1" w:styleId="WW8Num19z1">
    <w:name w:val="WW8Num19z1"/>
    <w:rsid w:val="00262C19"/>
  </w:style>
  <w:style w:type="character" w:customStyle="1" w:styleId="WW8Num19z2">
    <w:name w:val="WW8Num19z2"/>
    <w:rsid w:val="00262C19"/>
  </w:style>
  <w:style w:type="character" w:customStyle="1" w:styleId="WW8Num19z3">
    <w:name w:val="WW8Num19z3"/>
    <w:rsid w:val="00262C19"/>
  </w:style>
  <w:style w:type="character" w:customStyle="1" w:styleId="WW8Num19z4">
    <w:name w:val="WW8Num19z4"/>
    <w:rsid w:val="00262C19"/>
  </w:style>
  <w:style w:type="character" w:customStyle="1" w:styleId="WW8Num19z5">
    <w:name w:val="WW8Num19z5"/>
    <w:rsid w:val="00262C19"/>
  </w:style>
  <w:style w:type="character" w:customStyle="1" w:styleId="WW8Num19z6">
    <w:name w:val="WW8Num19z6"/>
    <w:rsid w:val="00262C19"/>
  </w:style>
  <w:style w:type="character" w:customStyle="1" w:styleId="WW8Num19z7">
    <w:name w:val="WW8Num19z7"/>
    <w:rsid w:val="00262C19"/>
  </w:style>
  <w:style w:type="character" w:customStyle="1" w:styleId="WW8Num19z8">
    <w:name w:val="WW8Num19z8"/>
    <w:rsid w:val="00262C19"/>
  </w:style>
  <w:style w:type="character" w:customStyle="1" w:styleId="WW8Num20z0">
    <w:name w:val="WW8Num20z0"/>
    <w:rsid w:val="00262C19"/>
    <w:rPr>
      <w:rFonts w:ascii="Arial" w:eastAsia="Times New Roman" w:hAnsi="Arial" w:cs="Arial" w:hint="default"/>
    </w:rPr>
  </w:style>
  <w:style w:type="character" w:customStyle="1" w:styleId="WW8Num20z1">
    <w:name w:val="WW8Num20z1"/>
    <w:rsid w:val="00262C19"/>
    <w:rPr>
      <w:rFonts w:ascii="Courier New" w:hAnsi="Courier New" w:cs="Courier New" w:hint="default"/>
    </w:rPr>
  </w:style>
  <w:style w:type="character" w:customStyle="1" w:styleId="WW8Num20z2">
    <w:name w:val="WW8Num20z2"/>
    <w:rsid w:val="00262C19"/>
    <w:rPr>
      <w:rFonts w:ascii="Wingdings" w:hAnsi="Wingdings" w:cs="Wingdings" w:hint="default"/>
    </w:rPr>
  </w:style>
  <w:style w:type="character" w:customStyle="1" w:styleId="WW8Num20z3">
    <w:name w:val="WW8Num20z3"/>
    <w:rsid w:val="00262C19"/>
    <w:rPr>
      <w:rFonts w:ascii="Symbol" w:hAnsi="Symbol" w:cs="Symbol" w:hint="default"/>
    </w:rPr>
  </w:style>
  <w:style w:type="character" w:customStyle="1" w:styleId="WW8Num21z0">
    <w:name w:val="WW8Num21z0"/>
    <w:rsid w:val="00262C19"/>
    <w:rPr>
      <w:rFonts w:hint="default"/>
    </w:rPr>
  </w:style>
  <w:style w:type="character" w:customStyle="1" w:styleId="WW8Num21z1">
    <w:name w:val="WW8Num21z1"/>
    <w:rsid w:val="00262C19"/>
  </w:style>
  <w:style w:type="character" w:customStyle="1" w:styleId="WW8Num21z2">
    <w:name w:val="WW8Num21z2"/>
    <w:rsid w:val="00262C19"/>
  </w:style>
  <w:style w:type="character" w:customStyle="1" w:styleId="WW8Num21z3">
    <w:name w:val="WW8Num21z3"/>
    <w:rsid w:val="00262C19"/>
  </w:style>
  <w:style w:type="character" w:customStyle="1" w:styleId="WW8Num21z4">
    <w:name w:val="WW8Num21z4"/>
    <w:rsid w:val="00262C19"/>
  </w:style>
  <w:style w:type="character" w:customStyle="1" w:styleId="WW8Num21z5">
    <w:name w:val="WW8Num21z5"/>
    <w:rsid w:val="00262C19"/>
  </w:style>
  <w:style w:type="character" w:customStyle="1" w:styleId="WW8Num21z6">
    <w:name w:val="WW8Num21z6"/>
    <w:rsid w:val="00262C19"/>
  </w:style>
  <w:style w:type="character" w:customStyle="1" w:styleId="WW8Num21z7">
    <w:name w:val="WW8Num21z7"/>
    <w:rsid w:val="00262C19"/>
  </w:style>
  <w:style w:type="character" w:customStyle="1" w:styleId="WW8Num21z8">
    <w:name w:val="WW8Num21z8"/>
    <w:rsid w:val="00262C19"/>
  </w:style>
  <w:style w:type="character" w:customStyle="1" w:styleId="WW8Num22z0">
    <w:name w:val="WW8Num22z0"/>
    <w:rsid w:val="00262C19"/>
    <w:rPr>
      <w:rFonts w:hint="default"/>
    </w:rPr>
  </w:style>
  <w:style w:type="character" w:customStyle="1" w:styleId="WW8Num22z3">
    <w:name w:val="WW8Num22z3"/>
    <w:rsid w:val="00262C19"/>
  </w:style>
  <w:style w:type="character" w:customStyle="1" w:styleId="WW8Num22z4">
    <w:name w:val="WW8Num22z4"/>
    <w:rsid w:val="00262C19"/>
  </w:style>
  <w:style w:type="character" w:customStyle="1" w:styleId="WW8Num22z5">
    <w:name w:val="WW8Num22z5"/>
    <w:rsid w:val="00262C19"/>
  </w:style>
  <w:style w:type="character" w:customStyle="1" w:styleId="WW8Num22z6">
    <w:name w:val="WW8Num22z6"/>
    <w:rsid w:val="00262C19"/>
  </w:style>
  <w:style w:type="character" w:customStyle="1" w:styleId="WW8Num22z7">
    <w:name w:val="WW8Num22z7"/>
    <w:rsid w:val="00262C19"/>
  </w:style>
  <w:style w:type="character" w:customStyle="1" w:styleId="WW8Num22z8">
    <w:name w:val="WW8Num22z8"/>
    <w:rsid w:val="00262C19"/>
  </w:style>
  <w:style w:type="character" w:customStyle="1" w:styleId="WW8Num23z0">
    <w:name w:val="WW8Num23z0"/>
    <w:rsid w:val="00262C19"/>
    <w:rPr>
      <w:rFonts w:hint="default"/>
    </w:rPr>
  </w:style>
  <w:style w:type="character" w:customStyle="1" w:styleId="WW8Num23z1">
    <w:name w:val="WW8Num23z1"/>
    <w:rsid w:val="00262C19"/>
    <w:rPr>
      <w:rFonts w:ascii="Times New Roman" w:eastAsia="Times New Roman" w:hAnsi="Times New Roman" w:cs="Times New Roman" w:hint="default"/>
    </w:rPr>
  </w:style>
  <w:style w:type="character" w:customStyle="1" w:styleId="WW8Num23z3">
    <w:name w:val="WW8Num23z3"/>
    <w:rsid w:val="00262C19"/>
  </w:style>
  <w:style w:type="character" w:customStyle="1" w:styleId="WW8Num23z4">
    <w:name w:val="WW8Num23z4"/>
    <w:rsid w:val="00262C19"/>
  </w:style>
  <w:style w:type="character" w:customStyle="1" w:styleId="WW8Num23z5">
    <w:name w:val="WW8Num23z5"/>
    <w:rsid w:val="00262C19"/>
  </w:style>
  <w:style w:type="character" w:customStyle="1" w:styleId="WW8Num23z6">
    <w:name w:val="WW8Num23z6"/>
    <w:rsid w:val="00262C19"/>
  </w:style>
  <w:style w:type="character" w:customStyle="1" w:styleId="WW8Num23z7">
    <w:name w:val="WW8Num23z7"/>
    <w:rsid w:val="00262C19"/>
  </w:style>
  <w:style w:type="character" w:customStyle="1" w:styleId="WW8Num23z8">
    <w:name w:val="WW8Num23z8"/>
    <w:rsid w:val="00262C19"/>
  </w:style>
  <w:style w:type="character" w:customStyle="1" w:styleId="WW8Num24z0">
    <w:name w:val="WW8Num24z0"/>
    <w:rsid w:val="00262C19"/>
    <w:rPr>
      <w:rFonts w:hint="default"/>
      <w:b/>
    </w:rPr>
  </w:style>
  <w:style w:type="character" w:customStyle="1" w:styleId="WW8Num24z1">
    <w:name w:val="WW8Num24z1"/>
    <w:rsid w:val="00262C19"/>
  </w:style>
  <w:style w:type="character" w:customStyle="1" w:styleId="WW8Num24z2">
    <w:name w:val="WW8Num24z2"/>
    <w:rsid w:val="00262C19"/>
  </w:style>
  <w:style w:type="character" w:customStyle="1" w:styleId="WW8Num24z3">
    <w:name w:val="WW8Num24z3"/>
    <w:rsid w:val="00262C19"/>
  </w:style>
  <w:style w:type="character" w:customStyle="1" w:styleId="WW8Num24z4">
    <w:name w:val="WW8Num24z4"/>
    <w:rsid w:val="00262C19"/>
  </w:style>
  <w:style w:type="character" w:customStyle="1" w:styleId="WW8Num24z5">
    <w:name w:val="WW8Num24z5"/>
    <w:rsid w:val="00262C19"/>
  </w:style>
  <w:style w:type="character" w:customStyle="1" w:styleId="WW8Num24z6">
    <w:name w:val="WW8Num24z6"/>
    <w:rsid w:val="00262C19"/>
  </w:style>
  <w:style w:type="character" w:customStyle="1" w:styleId="WW8Num24z7">
    <w:name w:val="WW8Num24z7"/>
    <w:rsid w:val="00262C19"/>
  </w:style>
  <w:style w:type="character" w:customStyle="1" w:styleId="WW8Num24z8">
    <w:name w:val="WW8Num24z8"/>
    <w:rsid w:val="00262C19"/>
  </w:style>
  <w:style w:type="character" w:customStyle="1" w:styleId="WW8Num25z0">
    <w:name w:val="WW8Num25z0"/>
    <w:rsid w:val="00262C19"/>
    <w:rPr>
      <w:rFonts w:hint="default"/>
      <w:b/>
    </w:rPr>
  </w:style>
  <w:style w:type="character" w:customStyle="1" w:styleId="WW8Num25z1">
    <w:name w:val="WW8Num25z1"/>
    <w:rsid w:val="00262C19"/>
  </w:style>
  <w:style w:type="character" w:customStyle="1" w:styleId="WW8Num25z2">
    <w:name w:val="WW8Num25z2"/>
    <w:rsid w:val="00262C19"/>
  </w:style>
  <w:style w:type="character" w:customStyle="1" w:styleId="WW8Num25z3">
    <w:name w:val="WW8Num25z3"/>
    <w:rsid w:val="00262C19"/>
  </w:style>
  <w:style w:type="character" w:customStyle="1" w:styleId="WW8Num25z4">
    <w:name w:val="WW8Num25z4"/>
    <w:rsid w:val="00262C19"/>
  </w:style>
  <w:style w:type="character" w:customStyle="1" w:styleId="WW8Num25z5">
    <w:name w:val="WW8Num25z5"/>
    <w:rsid w:val="00262C19"/>
  </w:style>
  <w:style w:type="character" w:customStyle="1" w:styleId="WW8Num25z6">
    <w:name w:val="WW8Num25z6"/>
    <w:rsid w:val="00262C19"/>
  </w:style>
  <w:style w:type="character" w:customStyle="1" w:styleId="WW8Num25z7">
    <w:name w:val="WW8Num25z7"/>
    <w:rsid w:val="00262C19"/>
  </w:style>
  <w:style w:type="character" w:customStyle="1" w:styleId="WW8Num25z8">
    <w:name w:val="WW8Num25z8"/>
    <w:rsid w:val="00262C19"/>
  </w:style>
  <w:style w:type="character" w:customStyle="1" w:styleId="WW8Num26z0">
    <w:name w:val="WW8Num26z0"/>
    <w:rsid w:val="00262C19"/>
    <w:rPr>
      <w:rFonts w:hint="default"/>
    </w:rPr>
  </w:style>
  <w:style w:type="character" w:customStyle="1" w:styleId="WW8Num26z1">
    <w:name w:val="WW8Num26z1"/>
    <w:rsid w:val="00262C19"/>
  </w:style>
  <w:style w:type="character" w:customStyle="1" w:styleId="WW8Num26z2">
    <w:name w:val="WW8Num26z2"/>
    <w:rsid w:val="00262C19"/>
  </w:style>
  <w:style w:type="character" w:customStyle="1" w:styleId="WW8Num26z3">
    <w:name w:val="WW8Num26z3"/>
    <w:rsid w:val="00262C19"/>
  </w:style>
  <w:style w:type="character" w:customStyle="1" w:styleId="WW8Num26z4">
    <w:name w:val="WW8Num26z4"/>
    <w:rsid w:val="00262C19"/>
  </w:style>
  <w:style w:type="character" w:customStyle="1" w:styleId="WW8Num26z5">
    <w:name w:val="WW8Num26z5"/>
    <w:rsid w:val="00262C19"/>
  </w:style>
  <w:style w:type="character" w:customStyle="1" w:styleId="WW8Num26z6">
    <w:name w:val="WW8Num26z6"/>
    <w:rsid w:val="00262C19"/>
  </w:style>
  <w:style w:type="character" w:customStyle="1" w:styleId="WW8Num26z7">
    <w:name w:val="WW8Num26z7"/>
    <w:rsid w:val="00262C19"/>
  </w:style>
  <w:style w:type="character" w:customStyle="1" w:styleId="WW8Num26z8">
    <w:name w:val="WW8Num26z8"/>
    <w:rsid w:val="00262C19"/>
  </w:style>
  <w:style w:type="character" w:customStyle="1" w:styleId="WW8Num27z0">
    <w:name w:val="WW8Num27z0"/>
    <w:rsid w:val="00262C19"/>
    <w:rPr>
      <w:rFonts w:hint="default"/>
    </w:rPr>
  </w:style>
  <w:style w:type="character" w:customStyle="1" w:styleId="WW8Num27z1">
    <w:name w:val="WW8Num27z1"/>
    <w:rsid w:val="00262C19"/>
  </w:style>
  <w:style w:type="character" w:customStyle="1" w:styleId="WW8Num27z2">
    <w:name w:val="WW8Num27z2"/>
    <w:rsid w:val="00262C19"/>
  </w:style>
  <w:style w:type="character" w:customStyle="1" w:styleId="WW8Num27z3">
    <w:name w:val="WW8Num27z3"/>
    <w:rsid w:val="00262C19"/>
  </w:style>
  <w:style w:type="character" w:customStyle="1" w:styleId="WW8Num27z4">
    <w:name w:val="WW8Num27z4"/>
    <w:rsid w:val="00262C19"/>
  </w:style>
  <w:style w:type="character" w:customStyle="1" w:styleId="WW8Num27z5">
    <w:name w:val="WW8Num27z5"/>
    <w:rsid w:val="00262C19"/>
  </w:style>
  <w:style w:type="character" w:customStyle="1" w:styleId="WW8Num27z6">
    <w:name w:val="WW8Num27z6"/>
    <w:rsid w:val="00262C19"/>
  </w:style>
  <w:style w:type="character" w:customStyle="1" w:styleId="WW8Num27z7">
    <w:name w:val="WW8Num27z7"/>
    <w:rsid w:val="00262C19"/>
  </w:style>
  <w:style w:type="character" w:customStyle="1" w:styleId="WW8Num27z8">
    <w:name w:val="WW8Num27z8"/>
    <w:rsid w:val="00262C19"/>
  </w:style>
  <w:style w:type="character" w:customStyle="1" w:styleId="WW8Num28z0">
    <w:name w:val="WW8Num28z0"/>
    <w:rsid w:val="00262C19"/>
    <w:rPr>
      <w:rFonts w:hint="default"/>
    </w:rPr>
  </w:style>
  <w:style w:type="character" w:customStyle="1" w:styleId="WW8Num28z1">
    <w:name w:val="WW8Num28z1"/>
    <w:rsid w:val="00262C19"/>
  </w:style>
  <w:style w:type="character" w:customStyle="1" w:styleId="WW8Num28z2">
    <w:name w:val="WW8Num28z2"/>
    <w:rsid w:val="00262C19"/>
  </w:style>
  <w:style w:type="character" w:customStyle="1" w:styleId="WW8Num28z3">
    <w:name w:val="WW8Num28z3"/>
    <w:rsid w:val="00262C19"/>
  </w:style>
  <w:style w:type="character" w:customStyle="1" w:styleId="WW8Num28z4">
    <w:name w:val="WW8Num28z4"/>
    <w:rsid w:val="00262C19"/>
  </w:style>
  <w:style w:type="character" w:customStyle="1" w:styleId="WW8Num28z5">
    <w:name w:val="WW8Num28z5"/>
    <w:rsid w:val="00262C19"/>
  </w:style>
  <w:style w:type="character" w:customStyle="1" w:styleId="WW8Num28z6">
    <w:name w:val="WW8Num28z6"/>
    <w:rsid w:val="00262C19"/>
  </w:style>
  <w:style w:type="character" w:customStyle="1" w:styleId="WW8Num28z7">
    <w:name w:val="WW8Num28z7"/>
    <w:rsid w:val="00262C19"/>
  </w:style>
  <w:style w:type="character" w:customStyle="1" w:styleId="WW8Num28z8">
    <w:name w:val="WW8Num28z8"/>
    <w:rsid w:val="00262C19"/>
  </w:style>
  <w:style w:type="character" w:customStyle="1" w:styleId="WW8Num29z0">
    <w:name w:val="WW8Num29z0"/>
    <w:rsid w:val="00262C19"/>
    <w:rPr>
      <w:rFonts w:hint="default"/>
      <w:b/>
      <w:color w:val="auto"/>
    </w:rPr>
  </w:style>
  <w:style w:type="character" w:customStyle="1" w:styleId="WW8Num29z1">
    <w:name w:val="WW8Num29z1"/>
    <w:rsid w:val="00262C19"/>
  </w:style>
  <w:style w:type="character" w:customStyle="1" w:styleId="WW8Num29z2">
    <w:name w:val="WW8Num29z2"/>
    <w:rsid w:val="00262C19"/>
  </w:style>
  <w:style w:type="character" w:customStyle="1" w:styleId="WW8Num29z3">
    <w:name w:val="WW8Num29z3"/>
    <w:rsid w:val="00262C19"/>
  </w:style>
  <w:style w:type="character" w:customStyle="1" w:styleId="WW8Num29z4">
    <w:name w:val="WW8Num29z4"/>
    <w:rsid w:val="00262C19"/>
  </w:style>
  <w:style w:type="character" w:customStyle="1" w:styleId="WW8Num29z5">
    <w:name w:val="WW8Num29z5"/>
    <w:rsid w:val="00262C19"/>
  </w:style>
  <w:style w:type="character" w:customStyle="1" w:styleId="WW8Num29z6">
    <w:name w:val="WW8Num29z6"/>
    <w:rsid w:val="00262C19"/>
  </w:style>
  <w:style w:type="character" w:customStyle="1" w:styleId="WW8Num29z7">
    <w:name w:val="WW8Num29z7"/>
    <w:rsid w:val="00262C19"/>
  </w:style>
  <w:style w:type="character" w:customStyle="1" w:styleId="WW8Num29z8">
    <w:name w:val="WW8Num29z8"/>
    <w:rsid w:val="00262C19"/>
  </w:style>
  <w:style w:type="character" w:customStyle="1" w:styleId="WW8Num30z0">
    <w:name w:val="WW8Num30z0"/>
    <w:rsid w:val="00262C19"/>
    <w:rPr>
      <w:rFonts w:hint="default"/>
    </w:rPr>
  </w:style>
  <w:style w:type="character" w:customStyle="1" w:styleId="WW8Num30z1">
    <w:name w:val="WW8Num30z1"/>
    <w:rsid w:val="00262C19"/>
  </w:style>
  <w:style w:type="character" w:customStyle="1" w:styleId="WW8Num30z2">
    <w:name w:val="WW8Num30z2"/>
    <w:rsid w:val="00262C19"/>
  </w:style>
  <w:style w:type="character" w:customStyle="1" w:styleId="WW8Num30z3">
    <w:name w:val="WW8Num30z3"/>
    <w:rsid w:val="00262C19"/>
  </w:style>
  <w:style w:type="character" w:customStyle="1" w:styleId="WW8Num30z4">
    <w:name w:val="WW8Num30z4"/>
    <w:rsid w:val="00262C19"/>
  </w:style>
  <w:style w:type="character" w:customStyle="1" w:styleId="WW8Num30z5">
    <w:name w:val="WW8Num30z5"/>
    <w:rsid w:val="00262C19"/>
  </w:style>
  <w:style w:type="character" w:customStyle="1" w:styleId="WW8Num30z6">
    <w:name w:val="WW8Num30z6"/>
    <w:rsid w:val="00262C19"/>
  </w:style>
  <w:style w:type="character" w:customStyle="1" w:styleId="WW8Num30z7">
    <w:name w:val="WW8Num30z7"/>
    <w:rsid w:val="00262C19"/>
  </w:style>
  <w:style w:type="character" w:customStyle="1" w:styleId="WW8Num30z8">
    <w:name w:val="WW8Num30z8"/>
    <w:rsid w:val="00262C19"/>
  </w:style>
  <w:style w:type="character" w:customStyle="1" w:styleId="WW8Num31z0">
    <w:name w:val="WW8Num31z0"/>
    <w:rsid w:val="00262C19"/>
    <w:rPr>
      <w:rFonts w:hint="default"/>
    </w:rPr>
  </w:style>
  <w:style w:type="character" w:customStyle="1" w:styleId="WW8Num31z1">
    <w:name w:val="WW8Num31z1"/>
    <w:rsid w:val="00262C19"/>
  </w:style>
  <w:style w:type="character" w:customStyle="1" w:styleId="WW8Num31z2">
    <w:name w:val="WW8Num31z2"/>
    <w:rsid w:val="00262C19"/>
  </w:style>
  <w:style w:type="character" w:customStyle="1" w:styleId="WW8Num31z3">
    <w:name w:val="WW8Num31z3"/>
    <w:rsid w:val="00262C19"/>
  </w:style>
  <w:style w:type="character" w:customStyle="1" w:styleId="WW8Num31z4">
    <w:name w:val="WW8Num31z4"/>
    <w:rsid w:val="00262C19"/>
  </w:style>
  <w:style w:type="character" w:customStyle="1" w:styleId="WW8Num31z5">
    <w:name w:val="WW8Num31z5"/>
    <w:rsid w:val="00262C19"/>
  </w:style>
  <w:style w:type="character" w:customStyle="1" w:styleId="WW8Num31z6">
    <w:name w:val="WW8Num31z6"/>
    <w:rsid w:val="00262C19"/>
  </w:style>
  <w:style w:type="character" w:customStyle="1" w:styleId="WW8Num31z7">
    <w:name w:val="WW8Num31z7"/>
    <w:rsid w:val="00262C19"/>
  </w:style>
  <w:style w:type="character" w:customStyle="1" w:styleId="WW8Num31z8">
    <w:name w:val="WW8Num31z8"/>
    <w:rsid w:val="00262C19"/>
  </w:style>
  <w:style w:type="character" w:customStyle="1" w:styleId="WW8Num32z0">
    <w:name w:val="WW8Num32z0"/>
    <w:rsid w:val="00262C19"/>
    <w:rPr>
      <w:rFonts w:hint="default"/>
      <w:b w:val="0"/>
    </w:rPr>
  </w:style>
  <w:style w:type="character" w:customStyle="1" w:styleId="WW8Num32z1">
    <w:name w:val="WW8Num32z1"/>
    <w:rsid w:val="00262C19"/>
  </w:style>
  <w:style w:type="character" w:customStyle="1" w:styleId="WW8Num32z2">
    <w:name w:val="WW8Num32z2"/>
    <w:rsid w:val="00262C19"/>
  </w:style>
  <w:style w:type="character" w:customStyle="1" w:styleId="WW8Num32z3">
    <w:name w:val="WW8Num32z3"/>
    <w:rsid w:val="00262C19"/>
  </w:style>
  <w:style w:type="character" w:customStyle="1" w:styleId="WW8Num32z4">
    <w:name w:val="WW8Num32z4"/>
    <w:rsid w:val="00262C19"/>
  </w:style>
  <w:style w:type="character" w:customStyle="1" w:styleId="WW8Num32z5">
    <w:name w:val="WW8Num32z5"/>
    <w:rsid w:val="00262C19"/>
  </w:style>
  <w:style w:type="character" w:customStyle="1" w:styleId="WW8Num32z6">
    <w:name w:val="WW8Num32z6"/>
    <w:rsid w:val="00262C19"/>
  </w:style>
  <w:style w:type="character" w:customStyle="1" w:styleId="WW8Num32z7">
    <w:name w:val="WW8Num32z7"/>
    <w:rsid w:val="00262C19"/>
  </w:style>
  <w:style w:type="character" w:customStyle="1" w:styleId="WW8Num32z8">
    <w:name w:val="WW8Num32z8"/>
    <w:rsid w:val="00262C19"/>
  </w:style>
  <w:style w:type="character" w:customStyle="1" w:styleId="WW8Num33z0">
    <w:name w:val="WW8Num33z0"/>
    <w:rsid w:val="00262C19"/>
    <w:rPr>
      <w:rFonts w:hint="default"/>
    </w:rPr>
  </w:style>
  <w:style w:type="character" w:customStyle="1" w:styleId="WW8Num33z1">
    <w:name w:val="WW8Num33z1"/>
    <w:rsid w:val="00262C19"/>
  </w:style>
  <w:style w:type="character" w:customStyle="1" w:styleId="WW8Num33z2">
    <w:name w:val="WW8Num33z2"/>
    <w:rsid w:val="00262C19"/>
  </w:style>
  <w:style w:type="character" w:customStyle="1" w:styleId="WW8Num33z3">
    <w:name w:val="WW8Num33z3"/>
    <w:rsid w:val="00262C19"/>
  </w:style>
  <w:style w:type="character" w:customStyle="1" w:styleId="WW8Num33z4">
    <w:name w:val="WW8Num33z4"/>
    <w:rsid w:val="00262C19"/>
  </w:style>
  <w:style w:type="character" w:customStyle="1" w:styleId="WW8Num33z5">
    <w:name w:val="WW8Num33z5"/>
    <w:rsid w:val="00262C19"/>
  </w:style>
  <w:style w:type="character" w:customStyle="1" w:styleId="WW8Num33z6">
    <w:name w:val="WW8Num33z6"/>
    <w:rsid w:val="00262C19"/>
  </w:style>
  <w:style w:type="character" w:customStyle="1" w:styleId="WW8Num33z7">
    <w:name w:val="WW8Num33z7"/>
    <w:rsid w:val="00262C19"/>
  </w:style>
  <w:style w:type="character" w:customStyle="1" w:styleId="WW8Num33z8">
    <w:name w:val="WW8Num33z8"/>
    <w:rsid w:val="00262C19"/>
  </w:style>
  <w:style w:type="character" w:customStyle="1" w:styleId="WW8Num34z0">
    <w:name w:val="WW8Num34z0"/>
    <w:rsid w:val="00262C19"/>
    <w:rPr>
      <w:rFonts w:ascii="Times New Roman" w:eastAsia="Times New Roman" w:hAnsi="Times New Roman" w:cs="Times New Roman" w:hint="default"/>
    </w:rPr>
  </w:style>
  <w:style w:type="character" w:customStyle="1" w:styleId="WW8Num34z1">
    <w:name w:val="WW8Num34z1"/>
    <w:rsid w:val="00262C19"/>
    <w:rPr>
      <w:rFonts w:ascii="Courier New" w:hAnsi="Courier New" w:cs="Courier New" w:hint="default"/>
    </w:rPr>
  </w:style>
  <w:style w:type="character" w:customStyle="1" w:styleId="WW8Num34z2">
    <w:name w:val="WW8Num34z2"/>
    <w:rsid w:val="00262C19"/>
    <w:rPr>
      <w:rFonts w:ascii="Wingdings" w:hAnsi="Wingdings" w:cs="Wingdings" w:hint="default"/>
    </w:rPr>
  </w:style>
  <w:style w:type="character" w:customStyle="1" w:styleId="WW8Num34z3">
    <w:name w:val="WW8Num34z3"/>
    <w:rsid w:val="00262C19"/>
    <w:rPr>
      <w:rFonts w:ascii="Symbol" w:hAnsi="Symbol" w:cs="Symbol" w:hint="default"/>
    </w:rPr>
  </w:style>
  <w:style w:type="character" w:customStyle="1" w:styleId="WW8Num35z0">
    <w:name w:val="WW8Num35z0"/>
    <w:rsid w:val="00262C19"/>
    <w:rPr>
      <w:rFonts w:hint="default"/>
    </w:rPr>
  </w:style>
  <w:style w:type="character" w:customStyle="1" w:styleId="WW8Num35z1">
    <w:name w:val="WW8Num35z1"/>
    <w:rsid w:val="00262C19"/>
  </w:style>
  <w:style w:type="character" w:customStyle="1" w:styleId="WW8Num35z2">
    <w:name w:val="WW8Num35z2"/>
    <w:rsid w:val="00262C19"/>
  </w:style>
  <w:style w:type="character" w:customStyle="1" w:styleId="WW8Num35z3">
    <w:name w:val="WW8Num35z3"/>
    <w:rsid w:val="00262C19"/>
  </w:style>
  <w:style w:type="character" w:customStyle="1" w:styleId="WW8Num35z4">
    <w:name w:val="WW8Num35z4"/>
    <w:rsid w:val="00262C19"/>
  </w:style>
  <w:style w:type="character" w:customStyle="1" w:styleId="WW8Num35z5">
    <w:name w:val="WW8Num35z5"/>
    <w:rsid w:val="00262C19"/>
  </w:style>
  <w:style w:type="character" w:customStyle="1" w:styleId="WW8Num35z6">
    <w:name w:val="WW8Num35z6"/>
    <w:rsid w:val="00262C19"/>
  </w:style>
  <w:style w:type="character" w:customStyle="1" w:styleId="WW8Num35z7">
    <w:name w:val="WW8Num35z7"/>
    <w:rsid w:val="00262C19"/>
  </w:style>
  <w:style w:type="character" w:customStyle="1" w:styleId="WW8Num35z8">
    <w:name w:val="WW8Num35z8"/>
    <w:rsid w:val="00262C19"/>
  </w:style>
  <w:style w:type="character" w:customStyle="1" w:styleId="WW8Num36z0">
    <w:name w:val="WW8Num36z0"/>
    <w:rsid w:val="00262C19"/>
    <w:rPr>
      <w:rFonts w:hint="default"/>
    </w:rPr>
  </w:style>
  <w:style w:type="character" w:customStyle="1" w:styleId="WW8Num36z1">
    <w:name w:val="WW8Num36z1"/>
    <w:rsid w:val="00262C19"/>
  </w:style>
  <w:style w:type="character" w:customStyle="1" w:styleId="WW8Num36z2">
    <w:name w:val="WW8Num36z2"/>
    <w:rsid w:val="00262C19"/>
  </w:style>
  <w:style w:type="character" w:customStyle="1" w:styleId="WW8Num36z3">
    <w:name w:val="WW8Num36z3"/>
    <w:rsid w:val="00262C19"/>
  </w:style>
  <w:style w:type="character" w:customStyle="1" w:styleId="WW8Num36z4">
    <w:name w:val="WW8Num36z4"/>
    <w:rsid w:val="00262C19"/>
  </w:style>
  <w:style w:type="character" w:customStyle="1" w:styleId="WW8Num36z5">
    <w:name w:val="WW8Num36z5"/>
    <w:rsid w:val="00262C19"/>
  </w:style>
  <w:style w:type="character" w:customStyle="1" w:styleId="WW8Num36z6">
    <w:name w:val="WW8Num36z6"/>
    <w:rsid w:val="00262C19"/>
  </w:style>
  <w:style w:type="character" w:customStyle="1" w:styleId="WW8Num36z7">
    <w:name w:val="WW8Num36z7"/>
    <w:rsid w:val="00262C19"/>
  </w:style>
  <w:style w:type="character" w:customStyle="1" w:styleId="WW8Num36z8">
    <w:name w:val="WW8Num36z8"/>
    <w:rsid w:val="00262C19"/>
  </w:style>
  <w:style w:type="character" w:customStyle="1" w:styleId="WW8Num37z0">
    <w:name w:val="WW8Num37z0"/>
    <w:rsid w:val="00262C19"/>
    <w:rPr>
      <w:b/>
    </w:rPr>
  </w:style>
  <w:style w:type="character" w:customStyle="1" w:styleId="WW8Num37z1">
    <w:name w:val="WW8Num37z1"/>
    <w:rsid w:val="00262C19"/>
  </w:style>
  <w:style w:type="character" w:customStyle="1" w:styleId="WW8Num37z2">
    <w:name w:val="WW8Num37z2"/>
    <w:rsid w:val="00262C19"/>
  </w:style>
  <w:style w:type="character" w:customStyle="1" w:styleId="WW8Num37z3">
    <w:name w:val="WW8Num37z3"/>
    <w:rsid w:val="00262C19"/>
  </w:style>
  <w:style w:type="character" w:customStyle="1" w:styleId="WW8Num37z4">
    <w:name w:val="WW8Num37z4"/>
    <w:rsid w:val="00262C19"/>
  </w:style>
  <w:style w:type="character" w:customStyle="1" w:styleId="WW8Num37z5">
    <w:name w:val="WW8Num37z5"/>
    <w:rsid w:val="00262C19"/>
  </w:style>
  <w:style w:type="character" w:customStyle="1" w:styleId="WW8Num37z6">
    <w:name w:val="WW8Num37z6"/>
    <w:rsid w:val="00262C19"/>
  </w:style>
  <w:style w:type="character" w:customStyle="1" w:styleId="WW8Num37z7">
    <w:name w:val="WW8Num37z7"/>
    <w:rsid w:val="00262C19"/>
  </w:style>
  <w:style w:type="character" w:customStyle="1" w:styleId="WW8Num37z8">
    <w:name w:val="WW8Num37z8"/>
    <w:rsid w:val="00262C19"/>
  </w:style>
  <w:style w:type="character" w:customStyle="1" w:styleId="Predvolenpsmoodseku1">
    <w:name w:val="Predvolené písmo odseku1"/>
    <w:rsid w:val="00262C19"/>
  </w:style>
  <w:style w:type="character" w:styleId="slostrnky">
    <w:name w:val="page number"/>
    <w:basedOn w:val="Predvolenpsmoodseku1"/>
    <w:rsid w:val="00262C19"/>
  </w:style>
  <w:style w:type="character" w:styleId="Siln">
    <w:name w:val="Strong"/>
    <w:qFormat/>
    <w:rsid w:val="00262C19"/>
    <w:rPr>
      <w:b/>
      <w:bCs/>
    </w:rPr>
  </w:style>
  <w:style w:type="character" w:styleId="Zvraznn">
    <w:name w:val="Emphasis"/>
    <w:qFormat/>
    <w:rsid w:val="00262C19"/>
    <w:rPr>
      <w:i/>
      <w:iCs/>
    </w:rPr>
  </w:style>
  <w:style w:type="character" w:customStyle="1" w:styleId="ZkladntextChar">
    <w:name w:val="Základný text Char"/>
    <w:rsid w:val="00262C19"/>
    <w:rPr>
      <w:sz w:val="24"/>
      <w:szCs w:val="24"/>
    </w:rPr>
  </w:style>
  <w:style w:type="character" w:customStyle="1" w:styleId="PtaChar">
    <w:name w:val="Päta Char"/>
    <w:rsid w:val="00262C19"/>
    <w:rPr>
      <w:sz w:val="24"/>
      <w:szCs w:val="24"/>
    </w:rPr>
  </w:style>
  <w:style w:type="paragraph" w:customStyle="1" w:styleId="Nadpis">
    <w:name w:val="Nadpis"/>
    <w:basedOn w:val="Normln"/>
    <w:next w:val="Zkladntext"/>
    <w:rsid w:val="00262C19"/>
    <w:pPr>
      <w:keepNext/>
      <w:suppressAutoHyphens/>
      <w:spacing w:before="240" w:after="120" w:line="240" w:lineRule="auto"/>
    </w:pPr>
    <w:rPr>
      <w:rFonts w:ascii="Arial" w:eastAsia="Microsoft YaHei" w:hAnsi="Arial" w:cs="Mangal"/>
      <w:sz w:val="28"/>
      <w:szCs w:val="28"/>
      <w:lang w:eastAsia="ar-SA"/>
    </w:rPr>
  </w:style>
  <w:style w:type="paragraph" w:styleId="Zkladntext">
    <w:name w:val="Body Text"/>
    <w:basedOn w:val="Normln"/>
    <w:link w:val="ZkladntextChar0"/>
    <w:rsid w:val="00262C1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0">
    <w:name w:val="Základní text Char"/>
    <w:basedOn w:val="Standardnpsmoodstavce"/>
    <w:link w:val="Zkladntext"/>
    <w:rsid w:val="00262C19"/>
    <w:rPr>
      <w:rFonts w:ascii="Times New Roman" w:eastAsia="Times New Roman" w:hAnsi="Times New Roman" w:cs="Times New Roman"/>
      <w:sz w:val="24"/>
      <w:szCs w:val="24"/>
      <w:lang w:eastAsia="ar-SA"/>
    </w:rPr>
  </w:style>
  <w:style w:type="paragraph" w:styleId="Seznam">
    <w:name w:val="List"/>
    <w:basedOn w:val="Zkladntext"/>
    <w:rsid w:val="00262C19"/>
    <w:rPr>
      <w:rFonts w:cs="Mangal"/>
    </w:rPr>
  </w:style>
  <w:style w:type="paragraph" w:customStyle="1" w:styleId="Popisok">
    <w:name w:val="Popisok"/>
    <w:basedOn w:val="Normln"/>
    <w:rsid w:val="00262C1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ln"/>
    <w:rsid w:val="00262C19"/>
    <w:pPr>
      <w:suppressLineNumbers/>
      <w:suppressAutoHyphens/>
      <w:spacing w:after="0" w:line="240" w:lineRule="auto"/>
    </w:pPr>
    <w:rPr>
      <w:rFonts w:ascii="Times New Roman" w:eastAsia="Times New Roman" w:hAnsi="Times New Roman" w:cs="Mangal"/>
      <w:sz w:val="24"/>
      <w:szCs w:val="24"/>
      <w:lang w:eastAsia="ar-SA"/>
    </w:rPr>
  </w:style>
  <w:style w:type="paragraph" w:styleId="Zhlav">
    <w:name w:val="header"/>
    <w:basedOn w:val="Normln"/>
    <w:link w:val="ZhlavChar"/>
    <w:rsid w:val="00262C1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262C19"/>
    <w:rPr>
      <w:rFonts w:ascii="Times New Roman" w:eastAsia="Times New Roman" w:hAnsi="Times New Roman" w:cs="Times New Roman"/>
      <w:sz w:val="24"/>
      <w:szCs w:val="24"/>
      <w:lang w:eastAsia="ar-SA"/>
    </w:rPr>
  </w:style>
  <w:style w:type="paragraph" w:styleId="Zpat">
    <w:name w:val="footer"/>
    <w:basedOn w:val="Normln"/>
    <w:link w:val="ZpatChar"/>
    <w:rsid w:val="00262C19"/>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rsid w:val="00262C19"/>
    <w:rPr>
      <w:rFonts w:ascii="Times New Roman" w:eastAsia="Times New Roman" w:hAnsi="Times New Roman" w:cs="Times New Roman"/>
      <w:sz w:val="24"/>
      <w:szCs w:val="24"/>
      <w:lang w:eastAsia="ar-SA"/>
    </w:rPr>
  </w:style>
  <w:style w:type="character" w:customStyle="1" w:styleId="TextbublinyChar1">
    <w:name w:val="Text bubliny Char1"/>
    <w:basedOn w:val="Standardnpsmoodstavce"/>
    <w:rsid w:val="00262C19"/>
    <w:rPr>
      <w:rFonts w:ascii="Segoe UI" w:hAnsi="Segoe UI" w:cs="Segoe UI"/>
      <w:sz w:val="18"/>
      <w:szCs w:val="18"/>
      <w:lang w:eastAsia="ar-SA"/>
    </w:rPr>
  </w:style>
  <w:style w:type="paragraph" w:styleId="Normlnweb">
    <w:name w:val="Normal (Web)"/>
    <w:basedOn w:val="Normln"/>
    <w:rsid w:val="00262C1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bsahtabuky">
    <w:name w:val="Obsah tabuľky"/>
    <w:basedOn w:val="Normln"/>
    <w:rsid w:val="00262C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dpistabuky">
    <w:name w:val="Nadpis tabuľky"/>
    <w:basedOn w:val="Obsahtabuky"/>
    <w:rsid w:val="00262C19"/>
    <w:pPr>
      <w:jc w:val="center"/>
    </w:pPr>
    <w:rPr>
      <w:b/>
      <w:bCs/>
    </w:rPr>
  </w:style>
  <w:style w:type="paragraph" w:customStyle="1" w:styleId="Obsahrmca">
    <w:name w:val="Obsah rámca"/>
    <w:basedOn w:val="Zkladntext"/>
    <w:rsid w:val="00262C19"/>
  </w:style>
  <w:style w:type="table" w:styleId="Mkatabulky">
    <w:name w:val="Table Grid"/>
    <w:basedOn w:val="Normlntabulka"/>
    <w:uiPriority w:val="39"/>
    <w:rsid w:val="005D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91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4502F-4076-42C2-BE77-4DAC70F4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7324</Words>
  <Characters>41747</Characters>
  <Application>Microsoft Office Word</Application>
  <DocSecurity>0</DocSecurity>
  <Lines>347</Lines>
  <Paragraphs>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c:creator>
  <cp:lastModifiedBy>nay</cp:lastModifiedBy>
  <cp:revision>2</cp:revision>
  <cp:lastPrinted>2018-07-10T11:43:00Z</cp:lastPrinted>
  <dcterms:created xsi:type="dcterms:W3CDTF">2018-07-11T06:14:00Z</dcterms:created>
  <dcterms:modified xsi:type="dcterms:W3CDTF">2018-07-11T06:14:00Z</dcterms:modified>
</cp:coreProperties>
</file>