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1DB" w:rsidRDefault="009261DB" w:rsidP="009261DB">
      <w:pPr>
        <w:tabs>
          <w:tab w:val="left" w:pos="6120"/>
        </w:tabs>
        <w:spacing w:line="360" w:lineRule="auto"/>
        <w:jc w:val="center"/>
        <w:rPr>
          <w:b/>
        </w:rPr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2DD00971" wp14:editId="2106FE02">
            <wp:simplePos x="0" y="0"/>
            <wp:positionH relativeFrom="margin">
              <wp:posOffset>2400300</wp:posOffset>
            </wp:positionH>
            <wp:positionV relativeFrom="paragraph">
              <wp:posOffset>-657225</wp:posOffset>
            </wp:positionV>
            <wp:extent cx="866775" cy="904875"/>
            <wp:effectExtent l="19050" t="0" r="9525" b="0"/>
            <wp:wrapNone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61DB" w:rsidRDefault="009261DB" w:rsidP="009261DB">
      <w:pPr>
        <w:tabs>
          <w:tab w:val="left" w:pos="6120"/>
        </w:tabs>
        <w:spacing w:line="360" w:lineRule="auto"/>
        <w:jc w:val="center"/>
        <w:rPr>
          <w:b/>
        </w:rPr>
      </w:pPr>
    </w:p>
    <w:p w:rsidR="009261DB" w:rsidRDefault="009261DB" w:rsidP="009261DB">
      <w:pPr>
        <w:spacing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Uznesenie zo  zasadnutia obecného zastupiteľstva č. 1/2018 konaného dňa 10.12.2018</w:t>
      </w:r>
    </w:p>
    <w:p w:rsidR="009261DB" w:rsidRDefault="009261DB" w:rsidP="009261DB">
      <w:pPr>
        <w:tabs>
          <w:tab w:val="left" w:pos="6120"/>
        </w:tabs>
        <w:spacing w:line="360" w:lineRule="auto"/>
        <w:jc w:val="center"/>
        <w:rPr>
          <w:b/>
        </w:rPr>
      </w:pPr>
    </w:p>
    <w:p w:rsidR="009261DB" w:rsidRDefault="009261DB" w:rsidP="009261DB">
      <w:pPr>
        <w:tabs>
          <w:tab w:val="left" w:pos="6120"/>
        </w:tabs>
        <w:spacing w:line="360" w:lineRule="auto"/>
      </w:pPr>
      <w:r>
        <w:t xml:space="preserve">Obecné zastupiteľstvo v zmysle § 10, </w:t>
      </w:r>
      <w:proofErr w:type="spellStart"/>
      <w:r>
        <w:t>odst</w:t>
      </w:r>
      <w:proofErr w:type="spellEnd"/>
      <w:r>
        <w:t xml:space="preserve">. 1, </w:t>
      </w:r>
      <w:proofErr w:type="spellStart"/>
      <w:r>
        <w:t>písm</w:t>
      </w:r>
      <w:proofErr w:type="spellEnd"/>
      <w:r>
        <w:t xml:space="preserve"> a/ zákona SNR č. 369/90 Zb. o obecnom zriadení v znení jeho zmien a doplnkov</w:t>
      </w:r>
    </w:p>
    <w:p w:rsidR="009261DB" w:rsidRDefault="009261DB" w:rsidP="009261DB">
      <w:pPr>
        <w:tabs>
          <w:tab w:val="left" w:pos="6120"/>
        </w:tabs>
        <w:spacing w:line="360" w:lineRule="auto"/>
      </w:pPr>
    </w:p>
    <w:p w:rsidR="009261DB" w:rsidRPr="009261DB" w:rsidRDefault="009261DB" w:rsidP="009261DB">
      <w:pPr>
        <w:tabs>
          <w:tab w:val="left" w:pos="6120"/>
        </w:tabs>
        <w:spacing w:line="360" w:lineRule="auto"/>
        <w:rPr>
          <w:b/>
        </w:rPr>
      </w:pPr>
      <w:r w:rsidRPr="009261DB">
        <w:rPr>
          <w:b/>
        </w:rPr>
        <w:t>A/ berie na vedomie</w:t>
      </w:r>
    </w:p>
    <w:p w:rsidR="009261DB" w:rsidRDefault="009261DB" w:rsidP="009261DB">
      <w:pPr>
        <w:numPr>
          <w:ilvl w:val="0"/>
          <w:numId w:val="1"/>
        </w:numPr>
        <w:tabs>
          <w:tab w:val="left" w:pos="6120"/>
        </w:tabs>
        <w:suppressAutoHyphens w:val="0"/>
        <w:spacing w:line="360" w:lineRule="auto"/>
      </w:pPr>
      <w:r>
        <w:t>výsledky volieb do orgánov samosprávy obce</w:t>
      </w:r>
    </w:p>
    <w:p w:rsidR="009261DB" w:rsidRDefault="009261DB" w:rsidP="009261DB">
      <w:pPr>
        <w:numPr>
          <w:ilvl w:val="0"/>
          <w:numId w:val="1"/>
        </w:numPr>
        <w:tabs>
          <w:tab w:val="left" w:pos="6120"/>
        </w:tabs>
        <w:suppressAutoHyphens w:val="0"/>
        <w:spacing w:line="360" w:lineRule="auto"/>
      </w:pPr>
      <w:r>
        <w:t>vystúpenie starostu obce</w:t>
      </w:r>
    </w:p>
    <w:p w:rsidR="009261DB" w:rsidRPr="009261DB" w:rsidRDefault="009261DB" w:rsidP="009261DB">
      <w:pPr>
        <w:tabs>
          <w:tab w:val="left" w:pos="6120"/>
        </w:tabs>
        <w:spacing w:line="360" w:lineRule="auto"/>
        <w:rPr>
          <w:b/>
        </w:rPr>
      </w:pPr>
      <w:r w:rsidRPr="009261DB">
        <w:rPr>
          <w:b/>
        </w:rPr>
        <w:t xml:space="preserve">B/ konštatuje, že </w:t>
      </w:r>
    </w:p>
    <w:p w:rsidR="009261DB" w:rsidRDefault="009261DB" w:rsidP="009261DB">
      <w:pPr>
        <w:numPr>
          <w:ilvl w:val="0"/>
          <w:numId w:val="2"/>
        </w:numPr>
        <w:tabs>
          <w:tab w:val="left" w:pos="6120"/>
        </w:tabs>
        <w:suppressAutoHyphens w:val="0"/>
        <w:spacing w:line="360" w:lineRule="auto"/>
      </w:pPr>
      <w:r>
        <w:t>zvolený starosta obce Gustáv Pompa  zložil zákonom predpísaný sľub starostu obce</w:t>
      </w:r>
    </w:p>
    <w:p w:rsidR="009261DB" w:rsidRDefault="009261DB" w:rsidP="009261DB">
      <w:pPr>
        <w:numPr>
          <w:ilvl w:val="0"/>
          <w:numId w:val="2"/>
        </w:numPr>
        <w:tabs>
          <w:tab w:val="left" w:pos="6120"/>
        </w:tabs>
        <w:suppressAutoHyphens w:val="0"/>
        <w:spacing w:line="360" w:lineRule="auto"/>
      </w:pPr>
      <w:r>
        <w:t>zvolení poslanci obecného zastupiteľstva zložili zákonom predpísaný sľub poslanca obecného zastupiteľstva</w:t>
      </w:r>
    </w:p>
    <w:p w:rsidR="009261DB" w:rsidRDefault="009261DB" w:rsidP="009261DB">
      <w:pPr>
        <w:ind w:left="780"/>
      </w:pPr>
    </w:p>
    <w:p w:rsidR="009261DB" w:rsidRDefault="009261DB" w:rsidP="009261DB">
      <w:pPr>
        <w:ind w:left="780"/>
      </w:pPr>
      <w:r>
        <w:t xml:space="preserve">Radoslav </w:t>
      </w:r>
      <w:proofErr w:type="spellStart"/>
      <w:r>
        <w:t>Bednarčík</w:t>
      </w:r>
      <w:proofErr w:type="spellEnd"/>
    </w:p>
    <w:p w:rsidR="009261DB" w:rsidRDefault="009261DB" w:rsidP="009261DB">
      <w:pPr>
        <w:ind w:left="780"/>
      </w:pPr>
      <w:r>
        <w:t xml:space="preserve">Martin </w:t>
      </w:r>
      <w:proofErr w:type="spellStart"/>
      <w:r>
        <w:t>Čepišák</w:t>
      </w:r>
      <w:proofErr w:type="spellEnd"/>
    </w:p>
    <w:p w:rsidR="009261DB" w:rsidRDefault="009261DB" w:rsidP="009261DB">
      <w:pPr>
        <w:ind w:left="780"/>
      </w:pPr>
      <w:r>
        <w:t xml:space="preserve">Mgr. Jozef </w:t>
      </w:r>
      <w:proofErr w:type="spellStart"/>
      <w:r>
        <w:t>Habiňák</w:t>
      </w:r>
      <w:proofErr w:type="spellEnd"/>
    </w:p>
    <w:p w:rsidR="009261DB" w:rsidRDefault="009261DB" w:rsidP="009261DB">
      <w:pPr>
        <w:ind w:left="780"/>
      </w:pPr>
      <w:r>
        <w:t>Ing. Veronika Habiňáková</w:t>
      </w:r>
    </w:p>
    <w:p w:rsidR="009261DB" w:rsidRDefault="009261DB" w:rsidP="009261DB">
      <w:pPr>
        <w:ind w:left="780"/>
      </w:pPr>
      <w:r>
        <w:t xml:space="preserve">Rudolf </w:t>
      </w:r>
      <w:proofErr w:type="spellStart"/>
      <w:r>
        <w:t>Hangurbadžo</w:t>
      </w:r>
      <w:proofErr w:type="spellEnd"/>
    </w:p>
    <w:p w:rsidR="009261DB" w:rsidRDefault="009261DB" w:rsidP="009261DB">
      <w:pPr>
        <w:ind w:left="780"/>
      </w:pPr>
      <w:r>
        <w:t xml:space="preserve">Rudolf Gábor </w:t>
      </w:r>
    </w:p>
    <w:p w:rsidR="009261DB" w:rsidRDefault="009261DB" w:rsidP="009261DB">
      <w:pPr>
        <w:ind w:left="780"/>
      </w:pPr>
      <w:r>
        <w:t xml:space="preserve">Jozef Pompa </w:t>
      </w:r>
    </w:p>
    <w:p w:rsidR="009261DB" w:rsidRDefault="009261DB" w:rsidP="009261DB">
      <w:pPr>
        <w:ind w:left="780"/>
      </w:pPr>
      <w:r>
        <w:t xml:space="preserve">Mgr. Iveta Pompová </w:t>
      </w:r>
    </w:p>
    <w:p w:rsidR="009261DB" w:rsidRDefault="009261DB" w:rsidP="009261DB">
      <w:pPr>
        <w:ind w:left="780"/>
      </w:pPr>
      <w:r>
        <w:t xml:space="preserve">Mgr. Miroslav Svitana </w:t>
      </w:r>
    </w:p>
    <w:p w:rsidR="009261DB" w:rsidRDefault="009261DB" w:rsidP="009261DB">
      <w:r>
        <w:t xml:space="preserve">                   </w:t>
      </w:r>
    </w:p>
    <w:p w:rsidR="009261DB" w:rsidRDefault="009261DB" w:rsidP="009261DB"/>
    <w:p w:rsidR="009261DB" w:rsidRDefault="009261DB" w:rsidP="009261DB"/>
    <w:p w:rsidR="00D1562F" w:rsidRPr="00480625" w:rsidRDefault="00D1562F" w:rsidP="00D1562F">
      <w:pPr>
        <w:spacing w:line="360" w:lineRule="auto"/>
        <w:jc w:val="both"/>
      </w:pPr>
      <w:r w:rsidRPr="00182BE0">
        <w:rPr>
          <w:rFonts w:eastAsia="Calibri"/>
          <w:b/>
        </w:rPr>
        <w:t>starosta obce</w:t>
      </w:r>
      <w:r w:rsidRPr="00182BE0">
        <w:rPr>
          <w:rFonts w:eastAsia="Calibri"/>
          <w:b/>
        </w:rPr>
        <w:tab/>
        <w:t>................................</w:t>
      </w:r>
      <w:r w:rsidRPr="00182BE0">
        <w:rPr>
          <w:rFonts w:eastAsia="Calibri"/>
          <w:b/>
        </w:rPr>
        <w:tab/>
      </w:r>
      <w:r w:rsidRPr="00182BE0">
        <w:rPr>
          <w:rFonts w:eastAsia="Calibri"/>
          <w:b/>
        </w:rPr>
        <w:tab/>
      </w:r>
      <w:r w:rsidRPr="00182BE0">
        <w:rPr>
          <w:rFonts w:eastAsia="Calibri"/>
          <w:b/>
        </w:rPr>
        <w:tab/>
        <w:t>prednostka OÚ ..................................</w:t>
      </w:r>
    </w:p>
    <w:p w:rsidR="009261DB" w:rsidRDefault="009261DB" w:rsidP="009261DB"/>
    <w:p w:rsidR="009261DB" w:rsidRDefault="009261DB" w:rsidP="009261DB"/>
    <w:p w:rsidR="009261DB" w:rsidRDefault="009261DB" w:rsidP="009261DB"/>
    <w:p w:rsidR="009261DB" w:rsidRDefault="009261DB" w:rsidP="009261DB"/>
    <w:p w:rsidR="00A73344" w:rsidRDefault="00ED7639"/>
    <w:sectPr w:rsidR="00A73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668EB"/>
    <w:multiLevelType w:val="hybridMultilevel"/>
    <w:tmpl w:val="1B48ED7E"/>
    <w:lvl w:ilvl="0" w:tplc="25F2013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297B5E"/>
    <w:multiLevelType w:val="hybridMultilevel"/>
    <w:tmpl w:val="D7242C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A4C7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DB"/>
    <w:rsid w:val="009261DB"/>
    <w:rsid w:val="00D1562F"/>
    <w:rsid w:val="00D20737"/>
    <w:rsid w:val="00DA7904"/>
    <w:rsid w:val="00E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DCBEC-2354-4312-BA22-3DDC3093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61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261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61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ŠATEKOVÁ Iveta</dc:creator>
  <cp:keywords/>
  <dc:description/>
  <cp:lastModifiedBy>KASENČÁKOVÁ Daniela</cp:lastModifiedBy>
  <cp:revision>2</cp:revision>
  <cp:lastPrinted>2018-12-27T10:28:00Z</cp:lastPrinted>
  <dcterms:created xsi:type="dcterms:W3CDTF">2018-12-28T08:04:00Z</dcterms:created>
  <dcterms:modified xsi:type="dcterms:W3CDTF">2018-12-28T08:04:00Z</dcterms:modified>
</cp:coreProperties>
</file>