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09" w:rsidRPr="000A17B8" w:rsidRDefault="00EC4F09" w:rsidP="00EC4F09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sk-SK"/>
        </w:rPr>
      </w:pPr>
      <w:r w:rsidRPr="000A17B8">
        <w:rPr>
          <w:rFonts w:ascii="Arial" w:eastAsia="Times New Roman" w:hAnsi="Arial" w:cs="Arial"/>
          <w:b/>
          <w:bCs/>
          <w:color w:val="000000"/>
          <w:sz w:val="31"/>
          <w:szCs w:val="31"/>
          <w:lang w:eastAsia="sk-SK"/>
        </w:rPr>
        <w:t>5. ČINNOSŤ V OBLASTI OHROZENEJ ÚNIKOM NEBEZPEČNÝCH LÁTOK</w:t>
      </w:r>
    </w:p>
    <w:p w:rsidR="00EC4F09" w:rsidRPr="000A17B8" w:rsidRDefault="00EC4F09" w:rsidP="00EC4F0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Nebezpečné látky sú prírodné alebo syntetické látky, ktoré svojimi chemickými, fyzikálnymi, toxikologickými alebo biologickými vlastnosťami samostatne alebo v kombinácii môžu spôsobiť ohrozenie života, zdravia alebo majetku. Všeobecne pod nebezpečnými látkami rozumieme chemické, rádioaktívne alebo biologické látky.</w:t>
      </w:r>
      <w:r w:rsidRPr="000A17B8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Únik nebezpečných látok môže byť spôsobený deštrukciou stacionárneho zdroja nebezpečnej látky (výrobné zariadenie, sklad, zariadenie využívajúce nebezpečnú látku ako médium napr. chladiarenské zariadenie) alebo z mobilného zdroja pri preprave nebezpečnej látky (autá alebo železničné vagóny určené na prepravu nebezpečných látok).</w:t>
      </w:r>
      <w:r w:rsidRPr="000A17B8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Ohrozenie nebezpečnými látkami môže byť spôsobené aj teroristickým útokom.</w:t>
      </w:r>
    </w:p>
    <w:p w:rsidR="00EC4F09" w:rsidRPr="000A17B8" w:rsidRDefault="00EC4F09" w:rsidP="00EC4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5A32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5" style="width:0;height:.75pt" o:hralign="center" o:hrstd="t" o:hrnoshade="t" o:hr="t" fillcolor="gray" stroked="f"/>
        </w:pict>
      </w:r>
    </w:p>
    <w:p w:rsidR="00946CEC" w:rsidRDefault="00946CEC"/>
    <w:sectPr w:rsidR="00946CEC" w:rsidSect="00946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F09"/>
    <w:rsid w:val="00946CEC"/>
    <w:rsid w:val="00EC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4F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Potanko</dc:creator>
  <cp:lastModifiedBy>Potanko</cp:lastModifiedBy>
  <cp:revision>1</cp:revision>
  <dcterms:created xsi:type="dcterms:W3CDTF">2012-08-26T19:06:00Z</dcterms:created>
  <dcterms:modified xsi:type="dcterms:W3CDTF">2012-08-26T19:06:00Z</dcterms:modified>
</cp:coreProperties>
</file>